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F" w:rsidRPr="00FC2E51" w:rsidRDefault="009B068F" w:rsidP="00051E6F">
      <w:pPr>
        <w:pStyle w:val="a9"/>
      </w:pPr>
    </w:p>
    <w:p w:rsidR="009B068F" w:rsidRPr="00FC2E51" w:rsidRDefault="009B068F" w:rsidP="00FB39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002D73" w:rsidRDefault="007F6487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  <w:r w:rsidRPr="00002D73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Дополнительное профессиональное образование</w:t>
      </w:r>
    </w:p>
    <w:p w:rsidR="009B068F" w:rsidRPr="00002D73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9B068F" w:rsidRPr="00002D73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  <w:r w:rsidRPr="00002D73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УЧЕБНАЯ ПРОГРАММА</w:t>
      </w:r>
    </w:p>
    <w:p w:rsidR="009B068F" w:rsidRPr="00002D73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9B068F" w:rsidRPr="00002D73" w:rsidRDefault="009B068F" w:rsidP="001E64B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002D73" w:rsidRDefault="00002D73" w:rsidP="006F2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6F2B04" w:rsidRDefault="00002D73" w:rsidP="006F2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«</w:t>
      </w:r>
      <w:r w:rsidR="00D84245" w:rsidRPr="00D84245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Организация сестринского дела</w:t>
      </w:r>
      <w:r w:rsidR="00D84245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»</w:t>
      </w:r>
    </w:p>
    <w:p w:rsidR="00345264" w:rsidRDefault="00345264" w:rsidP="006F2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345264" w:rsidRDefault="00364785" w:rsidP="006F2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506</w:t>
      </w:r>
      <w:r w:rsidR="00345264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345264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ак</w:t>
      </w:r>
      <w:proofErr w:type="spellEnd"/>
      <w:r w:rsidR="00345264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  <w:t>. ч</w:t>
      </w:r>
    </w:p>
    <w:p w:rsidR="008D3925" w:rsidRDefault="008D3925" w:rsidP="006F2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/>
        </w:rPr>
      </w:pPr>
    </w:p>
    <w:p w:rsidR="009B068F" w:rsidRPr="00FC2E51" w:rsidRDefault="009B068F" w:rsidP="001E64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1E64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9B068F" w:rsidP="00FB397F">
      <w:pPr>
        <w:pStyle w:val="1"/>
        <w:spacing w:before="0" w:after="0"/>
        <w:jc w:val="both"/>
        <w:rPr>
          <w:rStyle w:val="a6"/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  <w:lang w:val="ru-RU"/>
        </w:rPr>
      </w:pPr>
      <w:r w:rsidRPr="00FC2E5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 w:type="page"/>
      </w:r>
    </w:p>
    <w:p w:rsidR="00B241B3" w:rsidRPr="00FC2E51" w:rsidRDefault="00B241B3" w:rsidP="008D3925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</w:pPr>
      <w:r w:rsidRPr="00FC2E51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lastRenderedPageBreak/>
        <w:t>ВВЕДЕНИЕ</w:t>
      </w:r>
    </w:p>
    <w:p w:rsidR="004826CD" w:rsidRDefault="004826CD" w:rsidP="008D3925">
      <w:pPr>
        <w:pStyle w:val="1"/>
        <w:spacing w:before="0" w:after="0"/>
        <w:ind w:firstLine="709"/>
        <w:jc w:val="both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</w:pPr>
    </w:p>
    <w:p w:rsidR="00AB464A" w:rsidRPr="00C10220" w:rsidRDefault="00272038" w:rsidP="008D3925">
      <w:pPr>
        <w:pStyle w:val="1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  <w:lang w:val="ru-RU"/>
        </w:rPr>
      </w:pPr>
      <w:r w:rsidRPr="00C10220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Цель </w:t>
      </w:r>
      <w:r w:rsidR="002209BB" w:rsidRPr="00C10220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программы: </w:t>
      </w:r>
      <w:r w:rsidR="00364785" w:rsidRPr="00364785">
        <w:rPr>
          <w:rStyle w:val="a6"/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  <w:lang w:val="ru-RU"/>
        </w:rPr>
        <w:t>формирование и</w:t>
      </w:r>
      <w:r w:rsidR="00364785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C10220" w:rsidRPr="00C10220">
        <w:rPr>
          <w:rFonts w:ascii="Times New Roman" w:hAnsi="Times New Roman" w:cs="Times New Roman"/>
          <w:b w:val="0"/>
          <w:sz w:val="28"/>
          <w:szCs w:val="28"/>
          <w:lang w:val="ru-RU"/>
        </w:rPr>
        <w:t>совершенствование общих и профессиональных компе</w:t>
      </w:r>
      <w:r w:rsidR="00C10220">
        <w:rPr>
          <w:rFonts w:ascii="Times New Roman" w:hAnsi="Times New Roman" w:cs="Times New Roman"/>
          <w:b w:val="0"/>
          <w:sz w:val="28"/>
          <w:szCs w:val="28"/>
          <w:lang w:val="ru-RU"/>
        </w:rPr>
        <w:t>тен</w:t>
      </w:r>
      <w:r w:rsidR="00C10220" w:rsidRPr="00C10220">
        <w:rPr>
          <w:rFonts w:ascii="Times New Roman" w:hAnsi="Times New Roman" w:cs="Times New Roman"/>
          <w:b w:val="0"/>
          <w:sz w:val="28"/>
          <w:szCs w:val="28"/>
          <w:lang w:val="ru-RU"/>
        </w:rPr>
        <w:t>ций в области менеджмента сестринской деятельности, ресурсно</w:t>
      </w:r>
      <w:r w:rsidR="00C10220">
        <w:rPr>
          <w:rFonts w:ascii="Times New Roman" w:hAnsi="Times New Roman" w:cs="Times New Roman"/>
          <w:b w:val="0"/>
          <w:sz w:val="28"/>
          <w:szCs w:val="28"/>
          <w:lang w:val="ru-RU"/>
        </w:rPr>
        <w:t>го управления и управления каче</w:t>
      </w:r>
      <w:r w:rsidR="00C10220" w:rsidRPr="00C10220">
        <w:rPr>
          <w:rFonts w:ascii="Times New Roman" w:hAnsi="Times New Roman" w:cs="Times New Roman"/>
          <w:b w:val="0"/>
          <w:sz w:val="28"/>
          <w:szCs w:val="28"/>
          <w:lang w:val="ru-RU"/>
        </w:rPr>
        <w:t>ством медицинской помощи, организационной культуры, про</w:t>
      </w:r>
      <w:r w:rsidR="00C10220">
        <w:rPr>
          <w:rFonts w:ascii="Times New Roman" w:hAnsi="Times New Roman" w:cs="Times New Roman"/>
          <w:b w:val="0"/>
          <w:sz w:val="28"/>
          <w:szCs w:val="28"/>
          <w:lang w:val="ru-RU"/>
        </w:rPr>
        <w:t>ектирования эффективных коммуни</w:t>
      </w:r>
      <w:r w:rsidR="00C10220" w:rsidRPr="00C10220">
        <w:rPr>
          <w:rFonts w:ascii="Times New Roman" w:hAnsi="Times New Roman" w:cs="Times New Roman"/>
          <w:b w:val="0"/>
          <w:sz w:val="28"/>
          <w:szCs w:val="28"/>
          <w:lang w:val="ru-RU"/>
        </w:rPr>
        <w:t>каций.</w:t>
      </w:r>
    </w:p>
    <w:p w:rsidR="004826CD" w:rsidRDefault="004826CD" w:rsidP="008D3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4E16" w:rsidRPr="00C10220" w:rsidRDefault="00034E16" w:rsidP="008D3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D9111C">
        <w:rPr>
          <w:rFonts w:ascii="Times New Roman" w:hAnsi="Times New Roman"/>
          <w:b/>
          <w:bCs/>
          <w:sz w:val="28"/>
          <w:szCs w:val="28"/>
          <w:lang w:val="ru-RU"/>
        </w:rPr>
        <w:t xml:space="preserve">Категория </w:t>
      </w:r>
      <w:proofErr w:type="gramStart"/>
      <w:r w:rsidRPr="00D9111C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D9111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911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220" w:rsidRPr="00C10220">
        <w:rPr>
          <w:rFonts w:ascii="Times New Roman" w:hAnsi="Times New Roman"/>
          <w:bCs/>
          <w:kern w:val="32"/>
          <w:sz w:val="28"/>
          <w:szCs w:val="28"/>
          <w:lang w:val="ru-RU"/>
        </w:rPr>
        <w:t>специалисты со средним профессиональным образованием по специальности: «Лечебное дело», «Акушерское дело», «Сестринское д</w:t>
      </w:r>
      <w:r w:rsidR="00364785">
        <w:rPr>
          <w:rFonts w:ascii="Times New Roman" w:hAnsi="Times New Roman"/>
          <w:bCs/>
          <w:kern w:val="32"/>
          <w:sz w:val="28"/>
          <w:szCs w:val="28"/>
          <w:lang w:val="ru-RU"/>
        </w:rPr>
        <w:t>ело».</w:t>
      </w:r>
    </w:p>
    <w:p w:rsidR="004826CD" w:rsidRDefault="004826CD" w:rsidP="008D3925">
      <w:pPr>
        <w:pStyle w:val="a9"/>
        <w:spacing w:line="276" w:lineRule="auto"/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EA2C76" w:rsidRPr="006F2B04" w:rsidRDefault="00034E16" w:rsidP="008D3925">
      <w:pPr>
        <w:pStyle w:val="a9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C2E51">
        <w:rPr>
          <w:b/>
          <w:bCs/>
          <w:color w:val="0D0D0D" w:themeColor="text1" w:themeTint="F2"/>
          <w:sz w:val="28"/>
          <w:szCs w:val="28"/>
        </w:rPr>
        <w:t>Форма обучения:</w:t>
      </w:r>
      <w:r w:rsidRPr="00FC2E51">
        <w:rPr>
          <w:bCs/>
          <w:color w:val="0D0D0D" w:themeColor="text1" w:themeTint="F2"/>
          <w:sz w:val="28"/>
          <w:szCs w:val="28"/>
        </w:rPr>
        <w:t xml:space="preserve"> </w:t>
      </w:r>
      <w:r w:rsidR="006F2B04" w:rsidRPr="006F2B04">
        <w:rPr>
          <w:color w:val="0D0D0D" w:themeColor="text1" w:themeTint="F2"/>
          <w:sz w:val="28"/>
          <w:szCs w:val="28"/>
        </w:rPr>
        <w:t>определяется совместно с Заказчиком (не более 8 часов в день)</w:t>
      </w:r>
    </w:p>
    <w:p w:rsidR="004826CD" w:rsidRDefault="004826CD" w:rsidP="008D3925">
      <w:pPr>
        <w:pStyle w:val="a9"/>
        <w:spacing w:line="276" w:lineRule="auto"/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EA2C76" w:rsidRPr="00FC2E51" w:rsidRDefault="00EA2C76" w:rsidP="008D3925">
      <w:pPr>
        <w:pStyle w:val="a9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C2E51">
        <w:rPr>
          <w:b/>
          <w:bCs/>
          <w:color w:val="0D0D0D" w:themeColor="text1" w:themeTint="F2"/>
          <w:sz w:val="28"/>
          <w:szCs w:val="28"/>
        </w:rPr>
        <w:t xml:space="preserve">Квалификация (степень) выпускника: </w:t>
      </w:r>
      <w:r w:rsidRPr="00FC2E51">
        <w:rPr>
          <w:color w:val="0D0D0D" w:themeColor="text1" w:themeTint="F2"/>
          <w:sz w:val="28"/>
          <w:szCs w:val="28"/>
        </w:rPr>
        <w:t>дополнительное профессиональное образование</w:t>
      </w:r>
    </w:p>
    <w:p w:rsidR="004826CD" w:rsidRDefault="004826CD" w:rsidP="008D3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ru-RU"/>
        </w:rPr>
      </w:pPr>
    </w:p>
    <w:p w:rsidR="0051266A" w:rsidRP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266A">
        <w:rPr>
          <w:rFonts w:ascii="Times New Roman" w:hAnsi="Times New Roman"/>
          <w:b/>
          <w:sz w:val="28"/>
          <w:szCs w:val="28"/>
          <w:lang w:val="ru-RU"/>
        </w:rPr>
        <w:t xml:space="preserve">Общие компетенции: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использовать управленческие функции планирования, организации, мотивации, контроля и координации в административной деятельности;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принимать решения в стандартных и нестандартных ситуациях и нести за них ответственность;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использовать информационно-коммуникационные технологии в профессиональной деятельности;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работать в коллективе и команде, эффективно общаться с коллегами, руководством, потребителями;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самостоятельно определять задачи </w:t>
      </w:r>
      <w:proofErr w:type="gramStart"/>
      <w:r w:rsidRPr="0051266A">
        <w:rPr>
          <w:rFonts w:ascii="Times New Roman" w:hAnsi="Times New Roman"/>
          <w:sz w:val="28"/>
          <w:szCs w:val="28"/>
          <w:lang w:val="ru-RU"/>
        </w:rPr>
        <w:t>профессионального</w:t>
      </w:r>
      <w:proofErr w:type="gramEnd"/>
      <w:r w:rsidRPr="0051266A">
        <w:rPr>
          <w:rFonts w:ascii="Times New Roman" w:hAnsi="Times New Roman"/>
          <w:sz w:val="28"/>
          <w:szCs w:val="28"/>
          <w:lang w:val="ru-RU"/>
        </w:rPr>
        <w:t xml:space="preserve"> и личностного развития, заниматься самообразованием, осознанно планировать и осуществлять повышение квалификации;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ориентироваться в условиях смены технологий в профессиональной деятельности;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рационально использовать ресурсы медицинского учреждения;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использовать коммуникативные навыки общения;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оценивать эффективность управленческой деятельности;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оценивать качество и эффективность сестринской помощи; 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обеспечивать систему взаимодействия между смежными медицинскими учреждениями, между структурными подразделениями медицинского учреждения; </w:t>
      </w:r>
    </w:p>
    <w:p w:rsidR="0051266A" w:rsidRP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51266A">
        <w:rPr>
          <w:rFonts w:ascii="Times New Roman" w:hAnsi="Times New Roman"/>
          <w:sz w:val="28"/>
          <w:szCs w:val="28"/>
        </w:rPr>
        <w:sym w:font="Symbol" w:char="F0B7"/>
      </w:r>
      <w:r w:rsidRPr="0051266A">
        <w:rPr>
          <w:rFonts w:ascii="Times New Roman" w:hAnsi="Times New Roman"/>
          <w:sz w:val="28"/>
          <w:szCs w:val="28"/>
          <w:lang w:val="ru-RU"/>
        </w:rPr>
        <w:t xml:space="preserve"> организовать работу по кадровому планированию специалистов со средним медицинским образованием в медицинском учреждении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1266A" w:rsidRDefault="0051266A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</w:p>
    <w:p w:rsidR="002571C9" w:rsidRPr="002571C9" w:rsidRDefault="002571C9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4160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В результате обучения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="00C33FEA">
        <w:rPr>
          <w:rFonts w:ascii="Times New Roman" w:hAnsi="Times New Roman"/>
          <w:sz w:val="28"/>
          <w:szCs w:val="28"/>
          <w:lang w:val="ru-RU"/>
        </w:rPr>
        <w:t>с</w:t>
      </w:r>
      <w:r w:rsidR="006A7463" w:rsidRPr="006A7463">
        <w:rPr>
          <w:rFonts w:ascii="Times New Roman" w:hAnsi="Times New Roman"/>
          <w:sz w:val="28"/>
          <w:szCs w:val="28"/>
          <w:lang w:val="ru-RU"/>
        </w:rPr>
        <w:t xml:space="preserve">пециалист по организации сестринского дела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463" w:rsidRPr="002571C9">
        <w:rPr>
          <w:rFonts w:ascii="Times New Roman" w:hAnsi="Times New Roman"/>
          <w:sz w:val="28"/>
          <w:szCs w:val="28"/>
          <w:lang w:val="ru-RU"/>
        </w:rPr>
        <w:t xml:space="preserve">должен </w:t>
      </w:r>
    </w:p>
    <w:p w:rsidR="002571C9" w:rsidRDefault="002571C9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08B6" w:rsidRPr="00A53973" w:rsidRDefault="002571C9" w:rsidP="002571C9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3973">
        <w:rPr>
          <w:rFonts w:ascii="Times New Roman" w:hAnsi="Times New Roman"/>
          <w:b/>
          <w:sz w:val="28"/>
          <w:szCs w:val="28"/>
          <w:lang w:val="ru-RU"/>
        </w:rPr>
        <w:t xml:space="preserve">ЗНАТЬ: </w:t>
      </w:r>
    </w:p>
    <w:p w:rsidR="006208B6" w:rsidRDefault="002571C9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A7463" w:rsidRPr="006A7463">
        <w:rPr>
          <w:rFonts w:ascii="Times New Roman" w:hAnsi="Times New Roman"/>
          <w:sz w:val="28"/>
          <w:szCs w:val="28"/>
          <w:lang w:val="ru-RU"/>
        </w:rPr>
        <w:t xml:space="preserve">законы и нормативно-правовые акты в сфере здравоохранения, защиты прав потребителей и санитарно-эпидемиологического благополучия населения;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основы законодательства и права в здравоохранении;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основы управления и организации здравоохранения в Российской Федерации; - основы медицинского страхования: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экономические модели финансирования, организацию планово-экономической и финансовой деятельности медицинских учреждений в новых экономических условиях;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основные принципы и организацию экспертизы качества медицинской помощи;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основы менеджмента и маркетинга в здравоохранении;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теоретические основы сестринского дела;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организацию сестринского дела в системе здравоохранения Российской Федерации; </w:t>
      </w:r>
    </w:p>
    <w:p w:rsidR="006208B6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медицинскую этику и деонтологию; психологию профессионального общения; основы педагогики;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статистические показатели опенки здоровья населения и деятельности учреждений здравоохранения;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статистику здоровья населения; демографическую и </w:t>
      </w:r>
      <w:proofErr w:type="gramStart"/>
      <w:r w:rsidRPr="006A7463">
        <w:rPr>
          <w:rFonts w:ascii="Times New Roman" w:hAnsi="Times New Roman"/>
          <w:sz w:val="28"/>
          <w:szCs w:val="28"/>
          <w:lang w:val="ru-RU"/>
        </w:rPr>
        <w:t>медико-социа</w:t>
      </w:r>
      <w:r w:rsidR="003630AC">
        <w:rPr>
          <w:rFonts w:ascii="Times New Roman" w:hAnsi="Times New Roman"/>
          <w:sz w:val="28"/>
          <w:szCs w:val="28"/>
          <w:lang w:val="ru-RU"/>
        </w:rPr>
        <w:t>льную</w:t>
      </w:r>
      <w:proofErr w:type="gramEnd"/>
      <w:r w:rsidR="003630AC">
        <w:rPr>
          <w:rFonts w:ascii="Times New Roman" w:hAnsi="Times New Roman"/>
          <w:sz w:val="28"/>
          <w:szCs w:val="28"/>
          <w:lang w:val="ru-RU"/>
        </w:rPr>
        <w:t xml:space="preserve"> характеристику населения</w:t>
      </w:r>
      <w:r w:rsidR="00F950D2">
        <w:rPr>
          <w:rFonts w:ascii="Times New Roman" w:hAnsi="Times New Roman"/>
          <w:sz w:val="28"/>
          <w:szCs w:val="28"/>
          <w:lang w:val="ru-RU"/>
        </w:rPr>
        <w:t>;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>- основы организации медицинской помощи населению, организацию сестринского дела в медицинских учреждениях по обслуживанию населения;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основы организации </w:t>
      </w:r>
      <w:proofErr w:type="spellStart"/>
      <w:proofErr w:type="gramStart"/>
      <w:r w:rsidRPr="006A7463">
        <w:rPr>
          <w:rFonts w:ascii="Times New Roman" w:hAnsi="Times New Roman"/>
          <w:sz w:val="28"/>
          <w:szCs w:val="28"/>
          <w:lang w:val="ru-RU"/>
        </w:rPr>
        <w:t>медико</w:t>
      </w:r>
      <w:proofErr w:type="spellEnd"/>
      <w:r w:rsidR="00257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463">
        <w:rPr>
          <w:rFonts w:ascii="Times New Roman" w:hAnsi="Times New Roman"/>
          <w:sz w:val="28"/>
          <w:szCs w:val="28"/>
          <w:lang w:val="ru-RU"/>
        </w:rPr>
        <w:t>-</w:t>
      </w:r>
      <w:r w:rsidR="00257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463">
        <w:rPr>
          <w:rFonts w:ascii="Times New Roman" w:hAnsi="Times New Roman"/>
          <w:sz w:val="28"/>
          <w:szCs w:val="28"/>
          <w:lang w:val="ru-RU"/>
        </w:rPr>
        <w:t>социальной</w:t>
      </w:r>
      <w:proofErr w:type="gramEnd"/>
      <w:r w:rsidRPr="006A7463">
        <w:rPr>
          <w:rFonts w:ascii="Times New Roman" w:hAnsi="Times New Roman"/>
          <w:sz w:val="28"/>
          <w:szCs w:val="28"/>
          <w:lang w:val="ru-RU"/>
        </w:rPr>
        <w:t xml:space="preserve"> помощи, основы геронтологии и гериатрии, организацию сестринского дела в медицинских учреждениях медико-социальной помощи;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>- систему взаимодействия учреждений здравоохранения с учреждениями санитарно</w:t>
      </w:r>
      <w:r w:rsidR="001170DF">
        <w:rPr>
          <w:rFonts w:ascii="Times New Roman" w:hAnsi="Times New Roman"/>
          <w:sz w:val="28"/>
          <w:szCs w:val="28"/>
          <w:lang w:val="ru-RU"/>
        </w:rPr>
        <w:t>-</w:t>
      </w:r>
      <w:r w:rsidRPr="006A7463">
        <w:rPr>
          <w:rFonts w:ascii="Times New Roman" w:hAnsi="Times New Roman"/>
          <w:sz w:val="28"/>
          <w:szCs w:val="28"/>
          <w:lang w:val="ru-RU"/>
        </w:rPr>
        <w:t>эпидемиологического профиля;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 - основы организации медицинской и социальной реабилитации;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lastRenderedPageBreak/>
        <w:t xml:space="preserve">- организацию экспертизы нетрудоспособности;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основы диспансеризации населения;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систему мероприятий по обеспечению безопасной больничной среды; </w:t>
      </w:r>
    </w:p>
    <w:p w:rsidR="006208B6" w:rsidRDefault="006A7463" w:rsidP="00592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организацию лекарственного обеспечения медицинского учреждения; </w:t>
      </w:r>
    </w:p>
    <w:p w:rsidR="00040A54" w:rsidRDefault="006A7463" w:rsidP="00F95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>- систему делопроизводства в медицинском учреждении, организацию учетно-отчетной деяте</w:t>
      </w:r>
      <w:r w:rsidR="00F950D2">
        <w:rPr>
          <w:rFonts w:ascii="Times New Roman" w:hAnsi="Times New Roman"/>
          <w:sz w:val="28"/>
          <w:szCs w:val="28"/>
          <w:lang w:val="ru-RU"/>
        </w:rPr>
        <w:t>льности медицинского учреждения.</w:t>
      </w:r>
    </w:p>
    <w:p w:rsidR="00040A54" w:rsidRDefault="00040A54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A54" w:rsidRDefault="002571C9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A53973">
        <w:rPr>
          <w:rFonts w:ascii="Times New Roman" w:hAnsi="Times New Roman"/>
          <w:b/>
          <w:sz w:val="28"/>
          <w:szCs w:val="28"/>
          <w:lang w:val="ru-RU"/>
        </w:rPr>
        <w:t>МЕТЬ:</w:t>
      </w:r>
      <w:r w:rsidR="006A7463" w:rsidRPr="006A74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>- использовать управленческие функции планирования, организации, мотивации, контроля</w:t>
      </w:r>
      <w:r w:rsidR="00040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и координации в административной деятельности;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владеть методами управленческой деятельности;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рационально использовать ресурсы медицинского учреждения;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использовать коммуникативные навыки общения;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оценивать эффективность управленческой деятельности;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оценивать качество и эффективность сестринской помощи;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организовывать взаимодействие с общественными организациями и сестринскими ассоциациями;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обеспечивать систему взаимодействия между смежными медицинскими учреждениями, между структурными подразделениями медицинского учреждения;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 организовать работу по кадровому планированию специалистов со средним медицинским образованием в медицинском учреждении;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организовывать работу по расстановке, использованию, обучению и оценке квалификации средних медицинских кадров;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работать с организационно-распорядительной документацией;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анализировать статистические показатели оценки здоровья населения, оценки деятельности учреждения здравоохранения;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осуществлять педагогическую и наставническую деятельность;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  <w:lang w:val="ru-RU"/>
        </w:rPr>
        <w:t xml:space="preserve">- повышать уровень профессиональных знаний, умений и навыков. </w:t>
      </w:r>
    </w:p>
    <w:p w:rsidR="00040A54" w:rsidRDefault="00040A54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A54" w:rsidRPr="00A53973" w:rsidRDefault="007F677E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3973">
        <w:rPr>
          <w:rFonts w:ascii="Times New Roman" w:hAnsi="Times New Roman"/>
          <w:b/>
          <w:sz w:val="28"/>
          <w:szCs w:val="28"/>
          <w:lang w:val="ru-RU"/>
        </w:rPr>
        <w:t xml:space="preserve">ВЛАДЕТЬ ПРАКТИЧЕСКИМИ НАВЫКАМИ: </w:t>
      </w:r>
    </w:p>
    <w:p w:rsidR="00040A5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ационального использования трудовых, финансовых н материальных ресурсов медицинского учреждения.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рганизации работы по кадровому планированию, рациональной расстановке и использованию средних и младших медицинских кадров.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рганизации мероприятий по повышению квалификации, переподготовке н оценке квалификации средних медицинских кадров.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рганизации труда средних и младших медицинских кадров.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рганизации обучения, контроль знаний и выполнения работниками инструкций по технике безопасности, производственной санитарии, гигиене труда, противопожарной охране, деятельности медицинского учреждения в экстремальных условиях.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одействия созданию в трудовом коллективе деловой, творческой обстановки, поддержка инициативы и активности работников.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существления контроля за трудовой дисциплиной, соблюдением морально-правовых норм профессионального общения.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пособствования созданию условий для обеспечения охраны здоровья населения, качеству оказания медицинской помощи на основе совершенствования сестринской помощи.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существления контроля за противоэпидемической, санитарно-просветительской работой с населением средних медицинских кадров.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существления контроля за лечебно-охранительным, санитарно-гигиеническим и санитарно-эпидемиологическим режимами работы медицинского учреждения.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рганизации и контроля деятельности средних и младших медицинских кадров в области профилактики, диагностики, лечения, ухода, восстановительного лечения и реабилитации пациентов.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ценки качества сестринской практики.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существления контроля за своевременным и качественным ведением медицинской документации. Анализа документов, отражающих деятельность средних и младших медицинских кадров.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>существления контроля за работой среднего медицинского персонала в области медицинского и фармацевтического обеспечения деятельности лечебно</w:t>
      </w:r>
      <w:r w:rsidR="00A73BF4">
        <w:rPr>
          <w:rFonts w:ascii="Times New Roman" w:hAnsi="Times New Roman"/>
          <w:sz w:val="28"/>
          <w:szCs w:val="28"/>
          <w:lang w:val="ru-RU"/>
        </w:rPr>
        <w:t>-</w:t>
      </w:r>
      <w:r w:rsidRPr="006A7463">
        <w:rPr>
          <w:rFonts w:ascii="Times New Roman" w:hAnsi="Times New Roman"/>
          <w:sz w:val="28"/>
          <w:szCs w:val="28"/>
          <w:lang w:val="ru-RU"/>
        </w:rPr>
        <w:t xml:space="preserve">профилактического учреждения (порядок выписывания, учета, хранения и использования лекарственных средств и материалов). </w:t>
      </w:r>
    </w:p>
    <w:p w:rsidR="00A73BF4" w:rsidRDefault="006A7463" w:rsidP="006A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7463">
        <w:rPr>
          <w:rFonts w:ascii="Times New Roman" w:hAnsi="Times New Roman"/>
          <w:sz w:val="28"/>
          <w:szCs w:val="28"/>
        </w:rPr>
        <w:sym w:font="Symbol" w:char="F02D"/>
      </w:r>
      <w:r w:rsidR="005921F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A7463">
        <w:rPr>
          <w:rFonts w:ascii="Times New Roman" w:hAnsi="Times New Roman"/>
          <w:sz w:val="28"/>
          <w:szCs w:val="28"/>
          <w:lang w:val="ru-RU"/>
        </w:rPr>
        <w:t>казания доврачебной помощи при неотложных состояниях.</w:t>
      </w:r>
    </w:p>
    <w:p w:rsidR="00424746" w:rsidRDefault="00424746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1466E8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 w:eastAsia="ar-SA"/>
        </w:rPr>
      </w:pPr>
      <w:r w:rsidRPr="00FC2E51">
        <w:rPr>
          <w:rFonts w:ascii="Times New Roman" w:hAnsi="Times New Roman"/>
          <w:b/>
          <w:color w:val="0D0D0D" w:themeColor="text1" w:themeTint="F2"/>
          <w:sz w:val="28"/>
          <w:szCs w:val="28"/>
          <w:lang w:val="ru-RU" w:eastAsia="ar-SA"/>
        </w:rPr>
        <w:t xml:space="preserve">2. </w:t>
      </w:r>
      <w:r w:rsidR="00AF73BF" w:rsidRPr="00FC2E51">
        <w:rPr>
          <w:rFonts w:ascii="Times New Roman" w:hAnsi="Times New Roman"/>
          <w:b/>
          <w:color w:val="0D0D0D" w:themeColor="text1" w:themeTint="F2"/>
          <w:sz w:val="28"/>
          <w:szCs w:val="28"/>
          <w:lang w:val="ru-RU" w:eastAsia="ar-SA"/>
        </w:rPr>
        <w:t>СТРУКТУРА И СОДЕРЖАНИЕ ПРОГРАММЫ</w:t>
      </w:r>
    </w:p>
    <w:p w:rsidR="00B241B3" w:rsidRPr="00FC2E51" w:rsidRDefault="00B241B3" w:rsidP="00FB397F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</w:p>
    <w:p w:rsidR="009B068F" w:rsidRPr="00FC2E51" w:rsidRDefault="00E057EF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2.1</w:t>
      </w:r>
      <w:r w:rsidR="00BE0C8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BE0C8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У</w:t>
      </w:r>
      <w:r w:rsidR="00B679D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чебно –</w:t>
      </w:r>
      <w:r w:rsidR="00EF510B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B679D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тематический план</w:t>
      </w:r>
    </w:p>
    <w:p w:rsidR="009B068F" w:rsidRPr="00FC2E51" w:rsidRDefault="009B068F" w:rsidP="00FB3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64"/>
        <w:gridCol w:w="5332"/>
        <w:gridCol w:w="850"/>
        <w:gridCol w:w="851"/>
        <w:gridCol w:w="992"/>
        <w:gridCol w:w="992"/>
      </w:tblGrid>
      <w:tr w:rsidR="00AF73BF" w:rsidRPr="00FC2E51" w:rsidTr="002032C6">
        <w:trPr>
          <w:trHeight w:val="370"/>
          <w:tblHeader/>
        </w:trPr>
        <w:tc>
          <w:tcPr>
            <w:tcW w:w="764" w:type="dxa"/>
            <w:vMerge w:val="restart"/>
            <w:tcMar>
              <w:left w:w="57" w:type="dxa"/>
              <w:right w:w="57" w:type="dxa"/>
            </w:tcMar>
          </w:tcPr>
          <w:p w:rsidR="00AF73BF" w:rsidRPr="00D514B0" w:rsidRDefault="00AF73BF" w:rsidP="00FB397F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№</w:t>
            </w:r>
          </w:p>
          <w:p w:rsidR="00AF73BF" w:rsidRPr="00D514B0" w:rsidRDefault="00AF73BF" w:rsidP="00FB397F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  <w:vMerge w:val="restart"/>
          </w:tcPr>
          <w:p w:rsidR="00AF73BF" w:rsidRPr="00D514B0" w:rsidRDefault="00AF73BF" w:rsidP="002032C6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Наименование разделов дисциплин и тем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AF73BF" w:rsidRPr="00D514B0" w:rsidRDefault="00AF73BF" w:rsidP="00FB397F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AF73BF" w:rsidRPr="00D514B0" w:rsidRDefault="00AF73BF" w:rsidP="00FB397F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AF73BF" w:rsidRPr="00D514B0" w:rsidRDefault="00AF73BF" w:rsidP="000B67A9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Форма</w:t>
            </w:r>
          </w:p>
          <w:p w:rsidR="00AF73BF" w:rsidRPr="00D514B0" w:rsidRDefault="00AF73BF" w:rsidP="000B67A9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D514B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контроля</w:t>
            </w:r>
          </w:p>
        </w:tc>
      </w:tr>
      <w:tr w:rsidR="00AF73BF" w:rsidRPr="00FC2E51" w:rsidTr="002032C6">
        <w:trPr>
          <w:cantSplit/>
          <w:trHeight w:val="782"/>
          <w:tblHeader/>
        </w:trPr>
        <w:tc>
          <w:tcPr>
            <w:tcW w:w="764" w:type="dxa"/>
            <w:vMerge/>
          </w:tcPr>
          <w:p w:rsidR="00AF73BF" w:rsidRPr="00FC2E51" w:rsidRDefault="00AF73BF" w:rsidP="00FB397F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  <w:vMerge/>
          </w:tcPr>
          <w:p w:rsidR="00AF73BF" w:rsidRPr="00FC2E51" w:rsidRDefault="00AF73BF" w:rsidP="00FB397F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3BF" w:rsidRPr="00FC2E51" w:rsidRDefault="00AF73BF" w:rsidP="00FB397F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032C6" w:rsidRDefault="00AF73BF" w:rsidP="000B67A9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7135B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Лек</w:t>
            </w:r>
          </w:p>
          <w:p w:rsidR="00AF73BF" w:rsidRPr="007135B4" w:rsidRDefault="00AF73BF" w:rsidP="000B67A9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7135B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992" w:type="dxa"/>
          </w:tcPr>
          <w:p w:rsidR="00AF73BF" w:rsidRPr="007135B4" w:rsidRDefault="00AF73BF" w:rsidP="000B67A9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7135B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92" w:type="dxa"/>
            <w:vMerge/>
          </w:tcPr>
          <w:p w:rsidR="00AF73BF" w:rsidRPr="00FC2E51" w:rsidRDefault="00AF73BF" w:rsidP="00FB397F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AF73BF" w:rsidRPr="006F2B04" w:rsidTr="002032C6">
        <w:trPr>
          <w:trHeight w:val="607"/>
        </w:trPr>
        <w:tc>
          <w:tcPr>
            <w:tcW w:w="764" w:type="dxa"/>
          </w:tcPr>
          <w:p w:rsidR="00AF73BF" w:rsidRPr="00FC2E51" w:rsidRDefault="007C3A41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AD1D26" w:rsidRPr="006F2B04" w:rsidRDefault="00A96574" w:rsidP="0080251D">
            <w:pPr>
              <w:pStyle w:val="Defaul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9657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Модуль 1. Основы организации здравоохранения</w:t>
            </w:r>
          </w:p>
        </w:tc>
        <w:tc>
          <w:tcPr>
            <w:tcW w:w="850" w:type="dxa"/>
          </w:tcPr>
          <w:p w:rsidR="00AF73BF" w:rsidRPr="00AD2E66" w:rsidRDefault="00AD2E66" w:rsidP="00AD2E66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D2E66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7D0FDB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F73BF" w:rsidRPr="00AD2E66" w:rsidRDefault="007D0FDB" w:rsidP="00AD2E66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73BF" w:rsidRPr="00AD2E66" w:rsidRDefault="00AD2E66" w:rsidP="00AD2E66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D2E66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F73BF" w:rsidRPr="00FC2E51" w:rsidRDefault="00AF73B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30158" w:rsidRPr="0051074E" w:rsidTr="002032C6">
        <w:trPr>
          <w:trHeight w:val="631"/>
        </w:trPr>
        <w:tc>
          <w:tcPr>
            <w:tcW w:w="764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B30158" w:rsidRPr="003B759F" w:rsidRDefault="00A96574" w:rsidP="006F2B04">
            <w:pPr>
              <w:pStyle w:val="Default"/>
              <w:rPr>
                <w:rFonts w:ascii="Times New Roman" w:hAnsi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/>
                <w:color w:val="0D0D0D" w:themeColor="text1" w:themeTint="F2"/>
              </w:rPr>
              <w:t>1.1. Социально-биологические аспекты здоровья, предболезни и болезни</w:t>
            </w:r>
          </w:p>
        </w:tc>
        <w:tc>
          <w:tcPr>
            <w:tcW w:w="850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30158" w:rsidRPr="0051074E" w:rsidTr="002032C6">
        <w:trPr>
          <w:trHeight w:val="382"/>
        </w:trPr>
        <w:tc>
          <w:tcPr>
            <w:tcW w:w="764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E7B5D" w:rsidRPr="003B759F" w:rsidRDefault="00A96574" w:rsidP="0080251D">
            <w:pPr>
              <w:pStyle w:val="Default"/>
              <w:rPr>
                <w:rFonts w:ascii="Times New Roman" w:hAnsi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/>
                <w:color w:val="0D0D0D" w:themeColor="text1" w:themeTint="F2"/>
              </w:rPr>
              <w:t>1.2. Организационно-правовые основы организации здравоохранения в Российской Федерации</w:t>
            </w:r>
          </w:p>
        </w:tc>
        <w:tc>
          <w:tcPr>
            <w:tcW w:w="850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30158" w:rsidRPr="00FC2E51" w:rsidRDefault="00B30158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E7B5D" w:rsidRPr="0051074E" w:rsidTr="0051074E">
        <w:trPr>
          <w:trHeight w:val="465"/>
        </w:trPr>
        <w:tc>
          <w:tcPr>
            <w:tcW w:w="764" w:type="dxa"/>
          </w:tcPr>
          <w:p w:rsidR="000E7B5D" w:rsidRPr="00FC2E51" w:rsidRDefault="000E7B5D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0251D" w:rsidRPr="003B759F" w:rsidRDefault="00A96574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1.3. Основы организации медицинской помощи населению</w:t>
            </w:r>
            <w:bookmarkStart w:id="0" w:name="_GoBack"/>
            <w:bookmarkEnd w:id="0"/>
          </w:p>
        </w:tc>
        <w:tc>
          <w:tcPr>
            <w:tcW w:w="850" w:type="dxa"/>
          </w:tcPr>
          <w:p w:rsidR="000E7B5D" w:rsidRPr="00FC2E51" w:rsidRDefault="000E7B5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B5D" w:rsidRPr="00FC2E51" w:rsidRDefault="000E7B5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B5D" w:rsidRPr="00FC2E51" w:rsidRDefault="000E7B5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B5D" w:rsidRPr="00FC2E51" w:rsidRDefault="000E7B5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0251D" w:rsidRPr="00364785" w:rsidTr="002032C6">
        <w:trPr>
          <w:trHeight w:val="679"/>
        </w:trPr>
        <w:tc>
          <w:tcPr>
            <w:tcW w:w="764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0251D" w:rsidRPr="003B759F" w:rsidRDefault="00A96574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1.4. Роль страховых организаций в реализации систем социальной защиты</w:t>
            </w:r>
            <w:r w:rsidR="002337C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2337CA" w:rsidRPr="002337CA">
              <w:rPr>
                <w:rFonts w:ascii="Times New Roman" w:hAnsi="Times New Roman" w:cs="Times New Roman"/>
                <w:color w:val="0D0D0D" w:themeColor="text1" w:themeTint="F2"/>
              </w:rPr>
              <w:t>Правила обязательного медицинского страхования</w:t>
            </w:r>
            <w:r w:rsidR="002337C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850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0251D" w:rsidRPr="00A96574" w:rsidTr="0051074E">
        <w:trPr>
          <w:trHeight w:val="559"/>
        </w:trPr>
        <w:tc>
          <w:tcPr>
            <w:tcW w:w="764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0251D" w:rsidRPr="003B759F" w:rsidRDefault="00BF54B6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1.5. Основы медицинской этики и деонтологии. Этический кодекс медицинской сестры</w:t>
            </w:r>
          </w:p>
        </w:tc>
        <w:tc>
          <w:tcPr>
            <w:tcW w:w="850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0251D" w:rsidRPr="00A96574" w:rsidTr="002032C6">
        <w:trPr>
          <w:trHeight w:val="375"/>
        </w:trPr>
        <w:tc>
          <w:tcPr>
            <w:tcW w:w="764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0251D" w:rsidRPr="003B759F" w:rsidRDefault="00BA13A6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1.6. Нормативно-правое обеспечение организации труда среднего медицинского персонала. Квалификационные требования</w:t>
            </w:r>
          </w:p>
        </w:tc>
        <w:tc>
          <w:tcPr>
            <w:tcW w:w="850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0251D" w:rsidRPr="00A96574" w:rsidTr="002032C6">
        <w:trPr>
          <w:trHeight w:val="741"/>
        </w:trPr>
        <w:tc>
          <w:tcPr>
            <w:tcW w:w="764" w:type="dxa"/>
          </w:tcPr>
          <w:p w:rsidR="0080251D" w:rsidRPr="00FC2E51" w:rsidRDefault="007C3A41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80251D" w:rsidRPr="00BA13A6" w:rsidRDefault="00BA13A6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13A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Модуль 2. Основы медицинской статистики</w:t>
            </w:r>
          </w:p>
        </w:tc>
        <w:tc>
          <w:tcPr>
            <w:tcW w:w="850" w:type="dxa"/>
          </w:tcPr>
          <w:p w:rsidR="0080251D" w:rsidRPr="00BA13A6" w:rsidRDefault="00AD2E66" w:rsidP="007135B4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0251D" w:rsidRPr="00BA13A6" w:rsidRDefault="00AD2E66" w:rsidP="007135B4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0251D" w:rsidRPr="00BA13A6" w:rsidRDefault="00AD2E66" w:rsidP="007135B4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0251D" w:rsidRPr="00BA13A6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0251D" w:rsidRPr="00A96574" w:rsidTr="002032C6">
        <w:trPr>
          <w:trHeight w:val="667"/>
        </w:trPr>
        <w:tc>
          <w:tcPr>
            <w:tcW w:w="764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0251D" w:rsidRPr="003B759F" w:rsidRDefault="00BA13A6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2.1. Теоретические основы медицинской статистики</w:t>
            </w:r>
          </w:p>
        </w:tc>
        <w:tc>
          <w:tcPr>
            <w:tcW w:w="850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51D" w:rsidRPr="00FC2E51" w:rsidRDefault="0080251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D1D26" w:rsidRPr="00A96574" w:rsidTr="002032C6">
        <w:trPr>
          <w:trHeight w:val="375"/>
        </w:trPr>
        <w:tc>
          <w:tcPr>
            <w:tcW w:w="764" w:type="dxa"/>
          </w:tcPr>
          <w:p w:rsidR="00AD1D26" w:rsidRDefault="00AD1D26" w:rsidP="00AD1D26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AD1D26" w:rsidRPr="003B759F" w:rsidRDefault="00BA13A6" w:rsidP="00AD1D2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B759F">
              <w:rPr>
                <w:rFonts w:ascii="Times New Roman" w:hAnsi="Times New Roman" w:cs="Times New Roman"/>
                <w:color w:val="0D0D0D" w:themeColor="text1" w:themeTint="F2"/>
              </w:rPr>
              <w:t>2.2. Статистика в здравоохранении</w:t>
            </w:r>
          </w:p>
        </w:tc>
        <w:tc>
          <w:tcPr>
            <w:tcW w:w="850" w:type="dxa"/>
          </w:tcPr>
          <w:p w:rsidR="00AD1D26" w:rsidRPr="00FC2E51" w:rsidRDefault="00AD1D2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D26" w:rsidRPr="00FC2E51" w:rsidRDefault="00AD1D2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D26" w:rsidRPr="00FC2E51" w:rsidRDefault="00AD1D2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D26" w:rsidRPr="00FC2E51" w:rsidRDefault="00AD1D2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64ADB" w:rsidRPr="008C30C3" w:rsidTr="002032C6">
        <w:trPr>
          <w:trHeight w:val="642"/>
        </w:trPr>
        <w:tc>
          <w:tcPr>
            <w:tcW w:w="764" w:type="dxa"/>
          </w:tcPr>
          <w:p w:rsidR="00764ADB" w:rsidRPr="007C3A41" w:rsidRDefault="00764ADB" w:rsidP="007C3A41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764ADB" w:rsidRPr="003B759F" w:rsidRDefault="00764ADB" w:rsidP="003B75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Модуль 3.</w:t>
            </w:r>
            <w:r w:rsidRPr="003B759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Теория управления в здравоохранении</w:t>
            </w:r>
          </w:p>
        </w:tc>
        <w:tc>
          <w:tcPr>
            <w:tcW w:w="850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64ADB" w:rsidRPr="00FC2E51" w:rsidRDefault="00764AD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00146" w:rsidRPr="0051074E" w:rsidTr="002032C6">
        <w:trPr>
          <w:trHeight w:val="274"/>
        </w:trPr>
        <w:tc>
          <w:tcPr>
            <w:tcW w:w="764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C00146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3.1. Управление как наука и искусство</w:t>
            </w:r>
          </w:p>
        </w:tc>
        <w:tc>
          <w:tcPr>
            <w:tcW w:w="850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00146" w:rsidRPr="008C30C3" w:rsidTr="002032C6">
        <w:trPr>
          <w:trHeight w:val="307"/>
        </w:trPr>
        <w:tc>
          <w:tcPr>
            <w:tcW w:w="764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C00146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3.2. Основы менеджмента</w:t>
            </w:r>
          </w:p>
        </w:tc>
        <w:tc>
          <w:tcPr>
            <w:tcW w:w="850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00146" w:rsidRPr="0051074E" w:rsidTr="002032C6">
        <w:trPr>
          <w:trHeight w:val="642"/>
        </w:trPr>
        <w:tc>
          <w:tcPr>
            <w:tcW w:w="764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C00146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3.3. Мотивация как социально – психологический способ управления персоналом</w:t>
            </w:r>
          </w:p>
        </w:tc>
        <w:tc>
          <w:tcPr>
            <w:tcW w:w="850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00146" w:rsidRPr="008C30C3" w:rsidTr="002032C6">
        <w:trPr>
          <w:trHeight w:val="242"/>
        </w:trPr>
        <w:tc>
          <w:tcPr>
            <w:tcW w:w="764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C00146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3.4. Контроль как управленческий элемент</w:t>
            </w:r>
          </w:p>
        </w:tc>
        <w:tc>
          <w:tcPr>
            <w:tcW w:w="850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00146" w:rsidRPr="0051074E" w:rsidTr="002032C6">
        <w:trPr>
          <w:trHeight w:val="642"/>
        </w:trPr>
        <w:tc>
          <w:tcPr>
            <w:tcW w:w="764" w:type="dxa"/>
          </w:tcPr>
          <w:p w:rsidR="00C00146" w:rsidRPr="00FC2E51" w:rsidRDefault="00C00146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C00146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3.5. Проблемы управления в системе здравоохранения России в современных условиях</w:t>
            </w:r>
          </w:p>
        </w:tc>
        <w:tc>
          <w:tcPr>
            <w:tcW w:w="850" w:type="dxa"/>
          </w:tcPr>
          <w:p w:rsidR="00C00146" w:rsidRPr="008C30C3" w:rsidRDefault="00C00146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C00146" w:rsidRPr="008C30C3" w:rsidRDefault="00C00146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C00146" w:rsidRPr="008C30C3" w:rsidRDefault="00C00146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C00146" w:rsidRPr="008C30C3" w:rsidRDefault="00C00146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3.6. Маркетинг в здравоохранен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ии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3.7. Организация как объект управления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3.8. Лидерство и руководство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3.9. Теории управления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3.10. Управления качеством медицинской помощи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3.11. Управление переменами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C30C3" w:rsidRPr="008C30C3" w:rsidTr="002032C6">
        <w:trPr>
          <w:trHeight w:val="259"/>
        </w:trPr>
        <w:tc>
          <w:tcPr>
            <w:tcW w:w="764" w:type="dxa"/>
          </w:tcPr>
          <w:p w:rsidR="008C30C3" w:rsidRPr="00FC2E51" w:rsidRDefault="008C30C3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C30C3">
              <w:rPr>
                <w:rFonts w:ascii="Times New Roman" w:hAnsi="Times New Roman" w:cs="Times New Roman"/>
                <w:color w:val="0D0D0D" w:themeColor="text1" w:themeTint="F2"/>
              </w:rPr>
              <w:t>3.12. Личность руководителя. Самоменеджмент</w:t>
            </w:r>
          </w:p>
        </w:tc>
        <w:tc>
          <w:tcPr>
            <w:tcW w:w="850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8C30C3" w:rsidRPr="008C30C3" w:rsidRDefault="008C30C3" w:rsidP="008C30C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D0FDB" w:rsidRPr="008C30C3" w:rsidTr="002032C6">
        <w:trPr>
          <w:trHeight w:val="344"/>
        </w:trPr>
        <w:tc>
          <w:tcPr>
            <w:tcW w:w="764" w:type="dxa"/>
          </w:tcPr>
          <w:p w:rsidR="007D0FDB" w:rsidRPr="007C3A41" w:rsidRDefault="007D0FDB" w:rsidP="007C3A41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7D0FDB" w:rsidRPr="000644CB" w:rsidRDefault="007D0FDB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44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Модуль 4. Стандартизация сестринской </w:t>
            </w:r>
            <w:r w:rsidRPr="000644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50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0FDB" w:rsidRPr="00FC2E51" w:rsidRDefault="007D0FD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44CB" w:rsidRPr="000644CB" w:rsidTr="002032C6">
        <w:trPr>
          <w:trHeight w:val="344"/>
        </w:trPr>
        <w:tc>
          <w:tcPr>
            <w:tcW w:w="764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644CB" w:rsidRPr="00A158F1" w:rsidRDefault="000644CB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4.1.Система стандартизации в здравоохранении РФ. Виды медицинских стандартов</w:t>
            </w:r>
          </w:p>
        </w:tc>
        <w:tc>
          <w:tcPr>
            <w:tcW w:w="850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44CB" w:rsidRPr="0051074E" w:rsidTr="002032C6">
        <w:trPr>
          <w:trHeight w:val="344"/>
        </w:trPr>
        <w:tc>
          <w:tcPr>
            <w:tcW w:w="764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644CB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4.2. Направление применения различных видов медицинских стандартов</w:t>
            </w:r>
          </w:p>
        </w:tc>
        <w:tc>
          <w:tcPr>
            <w:tcW w:w="850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27294" w:rsidRPr="000644CB" w:rsidTr="002032C6">
        <w:trPr>
          <w:trHeight w:val="344"/>
        </w:trPr>
        <w:tc>
          <w:tcPr>
            <w:tcW w:w="764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F27294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4.3.Нормативные документы в системе стандартизации РФ. Основы технического регулирования</w:t>
            </w:r>
            <w:r w:rsidRPr="00A158F1">
              <w:rPr>
                <w:rFonts w:ascii="Times New Roman" w:hAnsi="Times New Roman" w:cs="Times New Roman"/>
                <w:webHidden/>
                <w:color w:val="0D0D0D" w:themeColor="text1" w:themeTint="F2"/>
              </w:rPr>
              <w:tab/>
            </w:r>
          </w:p>
        </w:tc>
        <w:tc>
          <w:tcPr>
            <w:tcW w:w="850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44CB" w:rsidRPr="0051074E" w:rsidTr="002032C6">
        <w:trPr>
          <w:trHeight w:val="344"/>
        </w:trPr>
        <w:tc>
          <w:tcPr>
            <w:tcW w:w="764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644CB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4.4. Структура, принципы разработки и внедрения протоколов ведения больных и стандартов медицинской помощи</w:t>
            </w:r>
          </w:p>
        </w:tc>
        <w:tc>
          <w:tcPr>
            <w:tcW w:w="850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44CB" w:rsidRPr="000644CB" w:rsidTr="002032C6">
        <w:trPr>
          <w:trHeight w:val="344"/>
        </w:trPr>
        <w:tc>
          <w:tcPr>
            <w:tcW w:w="764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644CB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4.5. Стандартизация в деятельности медицинских организаций. Стандарты сестринской практики</w:t>
            </w:r>
          </w:p>
        </w:tc>
        <w:tc>
          <w:tcPr>
            <w:tcW w:w="850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4CB" w:rsidRPr="00FC2E51" w:rsidRDefault="000644C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27294" w:rsidRPr="0051074E" w:rsidTr="002032C6">
        <w:trPr>
          <w:trHeight w:val="344"/>
        </w:trPr>
        <w:tc>
          <w:tcPr>
            <w:tcW w:w="764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F27294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4.6. Стандартизация в сфере обращения лекарственных средств</w:t>
            </w:r>
          </w:p>
        </w:tc>
        <w:tc>
          <w:tcPr>
            <w:tcW w:w="850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27294" w:rsidRPr="00F27294" w:rsidTr="002032C6">
        <w:trPr>
          <w:trHeight w:val="344"/>
        </w:trPr>
        <w:tc>
          <w:tcPr>
            <w:tcW w:w="764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F27294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4.7. Основы формулярной системы</w:t>
            </w:r>
          </w:p>
        </w:tc>
        <w:tc>
          <w:tcPr>
            <w:tcW w:w="850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27294" w:rsidRPr="00F27294" w:rsidTr="002032C6">
        <w:trPr>
          <w:trHeight w:val="344"/>
        </w:trPr>
        <w:tc>
          <w:tcPr>
            <w:tcW w:w="764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F27294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4.8. Применение стандартов сестринской практики</w:t>
            </w:r>
          </w:p>
        </w:tc>
        <w:tc>
          <w:tcPr>
            <w:tcW w:w="850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27294" w:rsidRPr="0051074E" w:rsidTr="002032C6">
        <w:trPr>
          <w:trHeight w:val="344"/>
        </w:trPr>
        <w:tc>
          <w:tcPr>
            <w:tcW w:w="764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F27294" w:rsidRPr="00A158F1" w:rsidRDefault="00F27294" w:rsidP="000644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58F1">
              <w:rPr>
                <w:rFonts w:ascii="Times New Roman" w:hAnsi="Times New Roman" w:cs="Times New Roman"/>
                <w:color w:val="0D0D0D" w:themeColor="text1" w:themeTint="F2"/>
              </w:rPr>
              <w:t>4.9. Стандарт выполнения простых медицинских услуг</w:t>
            </w:r>
          </w:p>
        </w:tc>
        <w:tc>
          <w:tcPr>
            <w:tcW w:w="850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7294" w:rsidRPr="00FC2E51" w:rsidRDefault="00F27294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FDB" w:rsidRPr="00236FB8" w:rsidTr="002032C6">
        <w:trPr>
          <w:trHeight w:val="609"/>
        </w:trPr>
        <w:tc>
          <w:tcPr>
            <w:tcW w:w="764" w:type="dxa"/>
          </w:tcPr>
          <w:p w:rsidR="007D0FDB" w:rsidRPr="007C3A41" w:rsidRDefault="007D0FDB" w:rsidP="007C3A41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7D0FDB" w:rsidRPr="00AD0898" w:rsidRDefault="007D0FDB" w:rsidP="006F2B04">
            <w:pPr>
              <w:spacing w:after="0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 xml:space="preserve">Модуль 5.  </w:t>
            </w:r>
            <w:r w:rsidRPr="003F6224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Планирование в сестринской деятельности</w:t>
            </w:r>
          </w:p>
        </w:tc>
        <w:tc>
          <w:tcPr>
            <w:tcW w:w="850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0FDB" w:rsidRPr="00AE2FA3" w:rsidRDefault="007D0FDB" w:rsidP="00AE2FA3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B9798F" w:rsidRPr="0051074E" w:rsidTr="002032C6">
        <w:trPr>
          <w:trHeight w:val="206"/>
        </w:trPr>
        <w:tc>
          <w:tcPr>
            <w:tcW w:w="764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B9798F" w:rsidRPr="00A66996" w:rsidRDefault="003F6224" w:rsidP="006F2B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6224">
              <w:rPr>
                <w:rFonts w:ascii="Times New Roman" w:hAnsi="Times New Roman" w:cs="Times New Roman"/>
                <w:color w:val="0D0D0D" w:themeColor="text1" w:themeTint="F2"/>
              </w:rPr>
              <w:t>5.1. Планирование. Виды планирования.  Природа организации в учреждениях здравоохранения</w:t>
            </w:r>
          </w:p>
        </w:tc>
        <w:tc>
          <w:tcPr>
            <w:tcW w:w="850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9798F" w:rsidRPr="003F6224" w:rsidTr="002032C6">
        <w:trPr>
          <w:trHeight w:val="360"/>
        </w:trPr>
        <w:tc>
          <w:tcPr>
            <w:tcW w:w="764" w:type="dxa"/>
          </w:tcPr>
          <w:p w:rsidR="00B9798F" w:rsidRPr="00FC2E51" w:rsidRDefault="00B9798F" w:rsidP="00FB397F">
            <w:pPr>
              <w:pStyle w:val="11"/>
              <w:tabs>
                <w:tab w:val="left" w:pos="309"/>
              </w:tabs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011FF1" w:rsidRPr="00A66996" w:rsidRDefault="003F6224" w:rsidP="006F2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5.2. Структура организации. Внутренняя и внешняя структура организации. Планирование и организация работы главных и     старших медицинских сестер</w:t>
            </w:r>
          </w:p>
        </w:tc>
        <w:tc>
          <w:tcPr>
            <w:tcW w:w="850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98F" w:rsidRPr="00FC2E51" w:rsidRDefault="00B979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E07BF" w:rsidRPr="0051074E" w:rsidTr="002032C6">
        <w:trPr>
          <w:trHeight w:val="366"/>
        </w:trPr>
        <w:tc>
          <w:tcPr>
            <w:tcW w:w="764" w:type="dxa"/>
          </w:tcPr>
          <w:p w:rsidR="002E07BF" w:rsidRPr="00FC2E51" w:rsidRDefault="002E07BF" w:rsidP="00FB397F">
            <w:pPr>
              <w:pStyle w:val="11"/>
              <w:tabs>
                <w:tab w:val="left" w:pos="309"/>
              </w:tabs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E07BF" w:rsidRPr="00A66996" w:rsidRDefault="003F6224" w:rsidP="006F2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5.3. Стратегическое планирование. Оценка, анализ внешней и внутренней среды организации</w:t>
            </w:r>
          </w:p>
        </w:tc>
        <w:tc>
          <w:tcPr>
            <w:tcW w:w="850" w:type="dxa"/>
          </w:tcPr>
          <w:p w:rsidR="002E07BF" w:rsidRPr="00FC2E51" w:rsidRDefault="002E07B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7BF" w:rsidRPr="00FC2E51" w:rsidRDefault="002E07B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7BF" w:rsidRPr="00FC2E51" w:rsidRDefault="002E07B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7BF" w:rsidRPr="00FC2E51" w:rsidRDefault="002E07B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FDB" w:rsidRPr="00236FB8" w:rsidTr="002032C6">
        <w:trPr>
          <w:trHeight w:val="345"/>
        </w:trPr>
        <w:tc>
          <w:tcPr>
            <w:tcW w:w="764" w:type="dxa"/>
          </w:tcPr>
          <w:p w:rsidR="007D0FDB" w:rsidRPr="00FC2E51" w:rsidRDefault="007D0FDB" w:rsidP="007C3A41">
            <w:pPr>
              <w:pStyle w:val="11"/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  <w:r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7D0FDB" w:rsidRPr="00AD0898" w:rsidRDefault="007D0FDB" w:rsidP="007135B4">
            <w:pPr>
              <w:spacing w:after="0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 xml:space="preserve">Модуль 6. </w:t>
            </w:r>
            <w:r w:rsidRPr="003F6224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Кадровая работа организатора сестринской деятельности</w:t>
            </w:r>
          </w:p>
        </w:tc>
        <w:tc>
          <w:tcPr>
            <w:tcW w:w="850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0FDB" w:rsidRPr="00FC2E51" w:rsidRDefault="007D0FD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6.1. Управление персоналом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375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6.2. Управление через делегирование полномочий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51074E" w:rsidTr="002032C6">
        <w:trPr>
          <w:trHeight w:val="351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6.3. Организация работы по формированию кадров. Отбор и приём на работу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195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6.4. Организация адаптации новых сотрудников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160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6F2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6.5. Организация работы по рациональной расстановке и использованию среднего и младшего персонала. Рациональное использование материальных ресурсов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51074E" w:rsidTr="002032C6">
        <w:trPr>
          <w:trHeight w:val="330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F6224" w:rsidP="00BF2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6.6. Организация работы по повышению квалификации персонала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FDB" w:rsidRPr="00236FB8" w:rsidTr="002032C6">
        <w:trPr>
          <w:trHeight w:val="210"/>
        </w:trPr>
        <w:tc>
          <w:tcPr>
            <w:tcW w:w="764" w:type="dxa"/>
          </w:tcPr>
          <w:p w:rsidR="007D0FDB" w:rsidRPr="007C3A41" w:rsidRDefault="007D0FDB" w:rsidP="007C3A41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5332" w:type="dxa"/>
          </w:tcPr>
          <w:p w:rsidR="007D0FDB" w:rsidRPr="003F6224" w:rsidRDefault="007D0FDB" w:rsidP="00876E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</w:pPr>
            <w:r w:rsidRPr="003F6224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7. Коммуникативные умения руководителя</w:t>
            </w:r>
          </w:p>
        </w:tc>
        <w:tc>
          <w:tcPr>
            <w:tcW w:w="850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D0FDB" w:rsidRPr="00AE2FA3" w:rsidRDefault="007D0F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0FDB" w:rsidRPr="00FC2E51" w:rsidRDefault="007D0FD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236FB8" w:rsidTr="002032C6">
        <w:trPr>
          <w:trHeight w:val="22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3630A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7.1.</w:t>
            </w:r>
            <w:r w:rsidR="003C1167" w:rsidRPr="003C1167">
              <w:rPr>
                <w:lang w:val="ru-RU"/>
              </w:rPr>
              <w:t xml:space="preserve"> </w:t>
            </w:r>
            <w:r w:rsidR="003C1167" w:rsidRPr="003C11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Психология общения: психологические особенности личности. Основы делового общения. Основные формы и техники общения с пациентами. Правила ведения беседы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225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630A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7.2</w:t>
            </w:r>
            <w:r w:rsidR="003F6224"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  Информационное обеспечение управления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285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3F6224" w:rsidRDefault="003630A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7.3</w:t>
            </w:r>
            <w:r w:rsidR="003F6224" w:rsidRPr="003F622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 Управление конфликтами</w:t>
            </w:r>
          </w:p>
        </w:tc>
        <w:tc>
          <w:tcPr>
            <w:tcW w:w="850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262D2" w:rsidRPr="001141EC" w:rsidTr="002032C6">
        <w:trPr>
          <w:trHeight w:val="285"/>
        </w:trPr>
        <w:tc>
          <w:tcPr>
            <w:tcW w:w="764" w:type="dxa"/>
          </w:tcPr>
          <w:p w:rsidR="009262D2" w:rsidRPr="001141EC" w:rsidRDefault="009262D2" w:rsidP="001141EC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1141EC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5332" w:type="dxa"/>
          </w:tcPr>
          <w:p w:rsidR="009262D2" w:rsidRPr="001141EC" w:rsidRDefault="009262D2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</w:pPr>
            <w:r w:rsidRPr="001141EC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 8.  Делопроизводство в сестринской деятельности лечебно-профилактической организации</w:t>
            </w:r>
          </w:p>
        </w:tc>
        <w:tc>
          <w:tcPr>
            <w:tcW w:w="850" w:type="dxa"/>
          </w:tcPr>
          <w:p w:rsidR="009262D2" w:rsidRPr="00AE2FA3" w:rsidRDefault="009262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262D2" w:rsidRPr="00AE2FA3" w:rsidRDefault="009262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262D2" w:rsidRPr="00AE2FA3" w:rsidRDefault="009262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62D2" w:rsidRPr="00FC2E51" w:rsidRDefault="009262D2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1141E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1141E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8.1. Оформление медицинской документации в соответствии с требованиями Министерства здравоохранения Российской Федерации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1141E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1141E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8.2. Организация работы с медицинскими бланками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1141E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1141E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8.3. Общие требования к оформлению текста служебных документов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1141EC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1141E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8.4. Использование в работе главной (старшей) медицинской сестры средств электронной коммуникации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64ADB" w:rsidRPr="001141EC" w:rsidTr="002032C6">
        <w:trPr>
          <w:trHeight w:val="285"/>
        </w:trPr>
        <w:tc>
          <w:tcPr>
            <w:tcW w:w="764" w:type="dxa"/>
          </w:tcPr>
          <w:p w:rsidR="00764ADB" w:rsidRPr="001141EC" w:rsidRDefault="00764ADB" w:rsidP="001141EC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1141EC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5332" w:type="dxa"/>
          </w:tcPr>
          <w:p w:rsidR="00764ADB" w:rsidRPr="003F6224" w:rsidRDefault="00764ADB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9. Организация обеспечения лечебно-профилактической организации лекарственными средствами</w:t>
            </w:r>
          </w:p>
        </w:tc>
        <w:tc>
          <w:tcPr>
            <w:tcW w:w="850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64ADB" w:rsidRPr="00AE2FA3" w:rsidRDefault="00764ADB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ADB" w:rsidRPr="00FC2E51" w:rsidRDefault="00764ADB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9.1. Предметно-количественный учет лекарственных сре</w:t>
            </w:r>
            <w:proofErr w:type="gramStart"/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дств дл</w:t>
            </w:r>
            <w:proofErr w:type="gramEnd"/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я медицинского применения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9.2. Правила хранения  и уничтожения лекарств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9.3.  Хранение наркотических лекарственных средств, психотропных лекарственных средств, радиофармацевтических лекарственных средств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9.4. Рецептурные бланки. Порядок оформления и </w:t>
            </w: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хранения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72C4D" w:rsidRPr="001141EC" w:rsidTr="002032C6">
        <w:trPr>
          <w:trHeight w:val="285"/>
        </w:trPr>
        <w:tc>
          <w:tcPr>
            <w:tcW w:w="764" w:type="dxa"/>
          </w:tcPr>
          <w:p w:rsidR="00B72C4D" w:rsidRPr="007D7DF3" w:rsidRDefault="00B72C4D" w:rsidP="007D7DF3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7D7DF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32" w:type="dxa"/>
          </w:tcPr>
          <w:p w:rsidR="00B72C4D" w:rsidRPr="003F6224" w:rsidRDefault="00B72C4D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10. Инфекционная безопасность и инфекционный контроль в ЛПУ</w:t>
            </w:r>
          </w:p>
        </w:tc>
        <w:tc>
          <w:tcPr>
            <w:tcW w:w="850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2C4D" w:rsidRPr="00FC2E51" w:rsidRDefault="00B72C4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10.1. Качество и безопасность медицинской деятельности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7D7DF3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10.2. Национальная концепция профилактики инфекций, связанных с оказанием медицинской помощи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72C4D" w:rsidRPr="001141EC" w:rsidTr="002032C6">
        <w:trPr>
          <w:trHeight w:val="285"/>
        </w:trPr>
        <w:tc>
          <w:tcPr>
            <w:tcW w:w="764" w:type="dxa"/>
          </w:tcPr>
          <w:p w:rsidR="00B72C4D" w:rsidRPr="00FC2E51" w:rsidRDefault="00B72C4D" w:rsidP="007D7DF3">
            <w:pPr>
              <w:pStyle w:val="11"/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  <w:r w:rsidRPr="007D7DF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11.</w:t>
            </w:r>
            <w:r>
              <w:rPr>
                <w:rFonts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5332" w:type="dxa"/>
          </w:tcPr>
          <w:p w:rsidR="00B72C4D" w:rsidRPr="003F6224" w:rsidRDefault="00B72C4D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7D7DF3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11. Организация дезинфекционных и стерилизационных мероприятий в организациях, осуществляющих медицинскую деятельность</w:t>
            </w:r>
          </w:p>
        </w:tc>
        <w:tc>
          <w:tcPr>
            <w:tcW w:w="850" w:type="dxa"/>
          </w:tcPr>
          <w:p w:rsidR="00B72C4D" w:rsidRPr="00AE2FA3" w:rsidRDefault="009E339A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72C4D" w:rsidRPr="00AE2FA3" w:rsidRDefault="009E339A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B72C4D" w:rsidRPr="00AE2FA3" w:rsidRDefault="009E339A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3E0F40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2C4D" w:rsidRPr="00FC2E51" w:rsidRDefault="00B72C4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571B55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571B5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11.1. Общие положения по организации дезинфекционных и стерилизационных мероприятий в организациях, осуществляющих медицинскую деятельность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571B55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571B5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11.2. Требования к проведению дезинфекции, </w:t>
            </w:r>
            <w:proofErr w:type="spellStart"/>
            <w:r w:rsidRPr="00571B5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предстерилизационной</w:t>
            </w:r>
            <w:proofErr w:type="spellEnd"/>
            <w:r w:rsidRPr="00571B5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очистки и стерилизации изделий медицинского назначения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571B55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571B5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11.3. Обеспечение проведения дезинфекционных и стерилизационных мероприятий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72C4D" w:rsidRPr="001141EC" w:rsidTr="002032C6">
        <w:trPr>
          <w:trHeight w:val="285"/>
        </w:trPr>
        <w:tc>
          <w:tcPr>
            <w:tcW w:w="764" w:type="dxa"/>
          </w:tcPr>
          <w:p w:rsidR="00B72C4D" w:rsidRPr="00FC2E51" w:rsidRDefault="00B72C4D" w:rsidP="00571B55">
            <w:pPr>
              <w:pStyle w:val="11"/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  <w:r w:rsidRPr="00571B55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12.</w:t>
            </w:r>
          </w:p>
        </w:tc>
        <w:tc>
          <w:tcPr>
            <w:tcW w:w="5332" w:type="dxa"/>
          </w:tcPr>
          <w:p w:rsidR="00B72C4D" w:rsidRPr="003F6224" w:rsidRDefault="00B72C4D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12. Обращение с медицинскими отходами</w:t>
            </w:r>
          </w:p>
        </w:tc>
        <w:tc>
          <w:tcPr>
            <w:tcW w:w="850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72C4D" w:rsidRPr="00AE2FA3" w:rsidRDefault="00B72C4D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AE2FA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2C4D" w:rsidRPr="00FC2E51" w:rsidRDefault="00B72C4D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1141EC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12.1. Классификация медицинских отходов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</w:t>
            </w: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2. Требования к организации системы обращения с медицинскими отходами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12.3. Требования к сбору медицинских отходов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12.4. Способы и методы обеззараживания и / или обезвреживания медицинских отходов классов</w:t>
            </w:r>
            <w:proofErr w:type="gramStart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12.5. Требования к условиям временного хранения (накопления) медицинских отходов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2503A" w:rsidRPr="0051074E" w:rsidTr="002032C6">
        <w:trPr>
          <w:trHeight w:val="285"/>
        </w:trPr>
        <w:tc>
          <w:tcPr>
            <w:tcW w:w="764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D2503A" w:rsidRPr="00D2503A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12.6. Требования к организации транспортирования медицинских отходов</w:t>
            </w:r>
          </w:p>
        </w:tc>
        <w:tc>
          <w:tcPr>
            <w:tcW w:w="850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2503A" w:rsidRPr="0051074E" w:rsidTr="002032C6">
        <w:trPr>
          <w:trHeight w:val="285"/>
        </w:trPr>
        <w:tc>
          <w:tcPr>
            <w:tcW w:w="764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D2503A" w:rsidRPr="00D2503A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12.7. Учёт и </w:t>
            </w:r>
            <w:proofErr w:type="gramStart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движением медицинских отходов и производственный контроль</w:t>
            </w:r>
          </w:p>
        </w:tc>
        <w:tc>
          <w:tcPr>
            <w:tcW w:w="850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3A" w:rsidRPr="00FC2E51" w:rsidRDefault="00D2503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630AC" w:rsidRPr="0051074E" w:rsidTr="002032C6">
        <w:trPr>
          <w:trHeight w:val="285"/>
        </w:trPr>
        <w:tc>
          <w:tcPr>
            <w:tcW w:w="764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3630AC" w:rsidRPr="003F6224" w:rsidRDefault="00D2503A" w:rsidP="003F62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12.8. Требования к организации участка по обращению с медицинскими отходами классов</w:t>
            </w:r>
            <w:proofErr w:type="gramStart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 w:rsidRPr="00D25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В</w:t>
            </w:r>
          </w:p>
        </w:tc>
        <w:tc>
          <w:tcPr>
            <w:tcW w:w="850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0AC" w:rsidRPr="00FC2E51" w:rsidRDefault="003630AC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270"/>
        </w:trPr>
        <w:tc>
          <w:tcPr>
            <w:tcW w:w="764" w:type="dxa"/>
          </w:tcPr>
          <w:p w:rsidR="002902DA" w:rsidRPr="00FC2E51" w:rsidRDefault="00D2503A" w:rsidP="007C3A41">
            <w:pPr>
              <w:pStyle w:val="11"/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13</w:t>
            </w:r>
            <w:r w:rsidR="007C3A41" w:rsidRPr="007C3A41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2902DA" w:rsidRPr="00BE0C8F" w:rsidRDefault="00D2503A" w:rsidP="00157AA6">
            <w:pPr>
              <w:snapToGrid w:val="0"/>
              <w:spacing w:after="0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13</w:t>
            </w:r>
            <w:r w:rsidR="003F6224" w:rsidRPr="00BE0C8F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 xml:space="preserve">. </w:t>
            </w:r>
            <w:r w:rsidR="0087782F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Оказание экстренной медицинской помощи</w:t>
            </w:r>
          </w:p>
        </w:tc>
        <w:tc>
          <w:tcPr>
            <w:tcW w:w="850" w:type="dxa"/>
          </w:tcPr>
          <w:p w:rsidR="002902DA" w:rsidRPr="00FB5D13" w:rsidRDefault="00FB5D13" w:rsidP="00FB5D13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FB5D1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B72C4D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902DA" w:rsidRPr="00FB5D13" w:rsidRDefault="00B72C4D" w:rsidP="00FB5D13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02DA" w:rsidRPr="00FB5D13" w:rsidRDefault="00FB5D13" w:rsidP="00FB5D13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FB5D1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902DA" w:rsidRPr="00236FB8" w:rsidTr="002032C6">
        <w:trPr>
          <w:trHeight w:val="321"/>
        </w:trPr>
        <w:tc>
          <w:tcPr>
            <w:tcW w:w="764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5332" w:type="dxa"/>
          </w:tcPr>
          <w:p w:rsidR="002902DA" w:rsidRPr="0087782F" w:rsidRDefault="00D2503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13</w:t>
            </w:r>
            <w:r w:rsidR="0087782F" w:rsidRPr="0087782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.1. Сердечно –</w:t>
            </w:r>
            <w:r w:rsidR="00C1098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="0087782F" w:rsidRPr="0087782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легочная реанимация</w:t>
            </w:r>
          </w:p>
        </w:tc>
        <w:tc>
          <w:tcPr>
            <w:tcW w:w="850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2902DA" w:rsidRPr="00236FB8" w:rsidTr="002032C6">
        <w:trPr>
          <w:trHeight w:val="240"/>
        </w:trPr>
        <w:tc>
          <w:tcPr>
            <w:tcW w:w="764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5332" w:type="dxa"/>
          </w:tcPr>
          <w:p w:rsidR="002902DA" w:rsidRPr="00D31AC3" w:rsidRDefault="00D2503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13</w:t>
            </w:r>
            <w:r w:rsidR="0087782F" w:rsidRPr="00D31AC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.2.</w:t>
            </w:r>
            <w:r w:rsidR="00D31AC3" w:rsidRPr="00D31AC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Остановка наружного кровотечения</w:t>
            </w:r>
          </w:p>
        </w:tc>
        <w:tc>
          <w:tcPr>
            <w:tcW w:w="850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2902DA" w:rsidRPr="0051074E" w:rsidTr="002032C6">
        <w:trPr>
          <w:trHeight w:val="645"/>
        </w:trPr>
        <w:tc>
          <w:tcPr>
            <w:tcW w:w="764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5332" w:type="dxa"/>
          </w:tcPr>
          <w:p w:rsidR="002902DA" w:rsidRPr="00D31AC3" w:rsidRDefault="00D2503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13</w:t>
            </w:r>
            <w:r w:rsidR="00D31AC3" w:rsidRPr="00D31AC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.3. Повязки и современные перевязочные материалы в медицинской практике</w:t>
            </w:r>
          </w:p>
        </w:tc>
        <w:tc>
          <w:tcPr>
            <w:tcW w:w="850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D31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2902DA" w:rsidRPr="0051074E" w:rsidTr="002032C6">
        <w:trPr>
          <w:trHeight w:val="481"/>
        </w:trPr>
        <w:tc>
          <w:tcPr>
            <w:tcW w:w="764" w:type="dxa"/>
          </w:tcPr>
          <w:p w:rsidR="002902DA" w:rsidRPr="00D31AC3" w:rsidRDefault="002902DA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332" w:type="dxa"/>
          </w:tcPr>
          <w:p w:rsidR="002902DA" w:rsidRPr="00D31AC3" w:rsidRDefault="00D2503A" w:rsidP="006F2B04">
            <w:pPr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13</w:t>
            </w:r>
            <w:r w:rsidR="00D31AC3" w:rsidRPr="00D31AC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.4. Транспортная иммобилизация при переломах костей конечностей, позвоночника</w:t>
            </w:r>
          </w:p>
        </w:tc>
        <w:tc>
          <w:tcPr>
            <w:tcW w:w="850" w:type="dxa"/>
          </w:tcPr>
          <w:p w:rsidR="002902DA" w:rsidRPr="00D31AC3" w:rsidRDefault="002902DA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51" w:type="dxa"/>
          </w:tcPr>
          <w:p w:rsidR="002902DA" w:rsidRPr="00D31AC3" w:rsidRDefault="002902DA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2902DA" w:rsidRPr="00D31AC3" w:rsidRDefault="002902DA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</w:tr>
      <w:tr w:rsidR="001308D2" w:rsidRPr="00C961DB" w:rsidTr="002032C6">
        <w:trPr>
          <w:trHeight w:val="481"/>
        </w:trPr>
        <w:tc>
          <w:tcPr>
            <w:tcW w:w="764" w:type="dxa"/>
          </w:tcPr>
          <w:p w:rsidR="001308D2" w:rsidRPr="00C961DB" w:rsidRDefault="001308D2" w:rsidP="00C961DB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C961DB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14.</w:t>
            </w:r>
          </w:p>
        </w:tc>
        <w:tc>
          <w:tcPr>
            <w:tcW w:w="5332" w:type="dxa"/>
          </w:tcPr>
          <w:p w:rsidR="001308D2" w:rsidRDefault="001308D2" w:rsidP="006F2B04">
            <w:pPr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C961D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ru-RU" w:eastAsia="ru-RU"/>
              </w:rPr>
              <w:t>Модуль 14. Организация медицинской помощи при авариях, катастрофах и стихийных бедствиях</w:t>
            </w:r>
          </w:p>
        </w:tc>
        <w:tc>
          <w:tcPr>
            <w:tcW w:w="850" w:type="dxa"/>
          </w:tcPr>
          <w:p w:rsidR="001308D2" w:rsidRPr="00FB5D13" w:rsidRDefault="001308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FB5D1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308D2" w:rsidRPr="00FB5D13" w:rsidRDefault="001308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308D2" w:rsidRPr="00FB5D13" w:rsidRDefault="001308D2" w:rsidP="0088074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FB5D13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308D2" w:rsidRPr="00D31AC3" w:rsidRDefault="001308D2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</w:tr>
      <w:tr w:rsidR="00C961DB" w:rsidRPr="0051074E" w:rsidTr="002032C6">
        <w:trPr>
          <w:trHeight w:val="481"/>
        </w:trPr>
        <w:tc>
          <w:tcPr>
            <w:tcW w:w="764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332" w:type="dxa"/>
          </w:tcPr>
          <w:p w:rsidR="00C961DB" w:rsidRDefault="00C961DB" w:rsidP="006F2B04">
            <w:pPr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C961D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14.1. Вопросы организации первой медицинской помощи пострадавшим в условиях массовых катастроф,  аварий</w:t>
            </w:r>
          </w:p>
        </w:tc>
        <w:tc>
          <w:tcPr>
            <w:tcW w:w="850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51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</w:tr>
      <w:tr w:rsidR="00C961DB" w:rsidRPr="0051074E" w:rsidTr="002032C6">
        <w:trPr>
          <w:trHeight w:val="481"/>
        </w:trPr>
        <w:tc>
          <w:tcPr>
            <w:tcW w:w="764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332" w:type="dxa"/>
          </w:tcPr>
          <w:p w:rsidR="00C961DB" w:rsidRDefault="00C961DB" w:rsidP="006F2B04">
            <w:pPr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C961D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14.2. Медицинская защита населения и спасателей в чрезвычайных ситуациях</w:t>
            </w:r>
          </w:p>
        </w:tc>
        <w:tc>
          <w:tcPr>
            <w:tcW w:w="850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51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</w:tr>
      <w:tr w:rsidR="00C961DB" w:rsidRPr="0051074E" w:rsidTr="002032C6">
        <w:trPr>
          <w:trHeight w:val="481"/>
        </w:trPr>
        <w:tc>
          <w:tcPr>
            <w:tcW w:w="764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332" w:type="dxa"/>
          </w:tcPr>
          <w:p w:rsidR="00C961DB" w:rsidRDefault="00C961DB" w:rsidP="006F2B04">
            <w:pPr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C961D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ru-RU"/>
              </w:rPr>
              <w:t>14.3. Санитарно-противоэпидемическое обеспечение населения в чрезвычайных ситуациях</w:t>
            </w:r>
          </w:p>
        </w:tc>
        <w:tc>
          <w:tcPr>
            <w:tcW w:w="850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51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961DB" w:rsidRPr="00D31AC3" w:rsidRDefault="00C961DB" w:rsidP="00FB397F">
            <w:pPr>
              <w:pStyle w:val="11"/>
              <w:spacing w:line="276" w:lineRule="auto"/>
              <w:jc w:val="both"/>
              <w:rPr>
                <w:rFonts w:eastAsia="Calibri" w:cs="Times New Roman"/>
                <w:color w:val="0D0D0D" w:themeColor="text1" w:themeTint="F2"/>
                <w:lang w:eastAsia="ru-RU"/>
              </w:rPr>
            </w:pPr>
          </w:p>
        </w:tc>
      </w:tr>
      <w:tr w:rsidR="002902DA" w:rsidRPr="003F6224" w:rsidTr="002032C6">
        <w:trPr>
          <w:trHeight w:val="615"/>
        </w:trPr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FC2E51" w:rsidRDefault="002902DA" w:rsidP="00FB397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FC2E5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Итоговый контроль</w:t>
            </w:r>
          </w:p>
        </w:tc>
        <w:tc>
          <w:tcPr>
            <w:tcW w:w="850" w:type="dxa"/>
          </w:tcPr>
          <w:p w:rsidR="002902DA" w:rsidRPr="00BE0C8F" w:rsidRDefault="007646DC" w:rsidP="00BE0C8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="00BE0C8F" w:rsidRPr="00BE0C8F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902DA" w:rsidRPr="00BE0C8F" w:rsidRDefault="002902DA" w:rsidP="00BE0C8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DA" w:rsidRPr="00BE0C8F" w:rsidRDefault="007646DC" w:rsidP="00BE0C8F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="00BE0C8F" w:rsidRPr="00BE0C8F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02DA" w:rsidRPr="00BE0C8F" w:rsidRDefault="00BE0C8F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BE0C8F">
              <w:rPr>
                <w:rFonts w:cs="Times New Roman"/>
                <w:b/>
                <w:color w:val="0D0D0D" w:themeColor="text1" w:themeTint="F2"/>
                <w:sz w:val="22"/>
                <w:szCs w:val="22"/>
              </w:rPr>
              <w:t>Тестирование</w:t>
            </w:r>
          </w:p>
        </w:tc>
      </w:tr>
      <w:tr w:rsidR="002902DA" w:rsidRPr="003F6224" w:rsidTr="002032C6">
        <w:tc>
          <w:tcPr>
            <w:tcW w:w="764" w:type="dxa"/>
          </w:tcPr>
          <w:p w:rsidR="002902DA" w:rsidRPr="00FC2E51" w:rsidRDefault="002902DA" w:rsidP="00FB397F">
            <w:pPr>
              <w:pStyle w:val="11"/>
              <w:spacing w:line="276" w:lineRule="auto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32" w:type="dxa"/>
          </w:tcPr>
          <w:p w:rsidR="002902DA" w:rsidRPr="00FC2E51" w:rsidRDefault="002902DA" w:rsidP="00FB397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FC2E5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Итого</w:t>
            </w:r>
            <w:r w:rsidR="001A790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ru-RU"/>
              </w:rPr>
              <w:t>:</w:t>
            </w:r>
          </w:p>
        </w:tc>
        <w:tc>
          <w:tcPr>
            <w:tcW w:w="850" w:type="dxa"/>
          </w:tcPr>
          <w:p w:rsidR="002902DA" w:rsidRPr="007135B4" w:rsidRDefault="007646DC" w:rsidP="000565CD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506</w:t>
            </w:r>
          </w:p>
        </w:tc>
        <w:tc>
          <w:tcPr>
            <w:tcW w:w="851" w:type="dxa"/>
          </w:tcPr>
          <w:p w:rsidR="002902DA" w:rsidRPr="007135B4" w:rsidRDefault="00743896" w:rsidP="000565CD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2902DA" w:rsidRPr="007135B4" w:rsidRDefault="00743896" w:rsidP="000565CD">
            <w:pPr>
              <w:pStyle w:val="11"/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2902DA" w:rsidRPr="00FC2E51" w:rsidRDefault="002902DA" w:rsidP="000565CD">
            <w:pPr>
              <w:pStyle w:val="11"/>
              <w:spacing w:line="276" w:lineRule="auto"/>
              <w:jc w:val="center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0251D" w:rsidRDefault="0080251D" w:rsidP="00FB397F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934461" w:rsidRDefault="00934461" w:rsidP="00FB397F">
      <w:pPr>
        <w:pStyle w:val="13"/>
        <w:spacing w:after="0"/>
        <w:ind w:left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9B068F" w:rsidRPr="00190CF6" w:rsidRDefault="00EC6C49" w:rsidP="00FB397F">
      <w:pPr>
        <w:pStyle w:val="13"/>
        <w:spacing w:after="0"/>
        <w:ind w:left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</w:pPr>
      <w:r w:rsidRPr="00190CF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2.2</w:t>
      </w:r>
      <w:r w:rsidR="00213BE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.</w:t>
      </w:r>
      <w:r w:rsidRPr="00190CF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9B068F" w:rsidRPr="00190CF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Содержание </w:t>
      </w:r>
      <w:r w:rsidR="005329D3" w:rsidRPr="00190CF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>программы</w:t>
      </w:r>
    </w:p>
    <w:p w:rsidR="00D828DF" w:rsidRDefault="00D828DF" w:rsidP="00FB397F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466B" w:rsidRPr="00D5466B" w:rsidRDefault="00D5466B" w:rsidP="00F71359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66B">
        <w:rPr>
          <w:rFonts w:ascii="Times New Roman" w:hAnsi="Times New Roman"/>
          <w:b/>
          <w:sz w:val="28"/>
          <w:szCs w:val="28"/>
          <w:lang w:val="ru-RU"/>
        </w:rPr>
        <w:t>Модуль 1. Основы организации здравоохранения</w:t>
      </w:r>
    </w:p>
    <w:p w:rsidR="00F71359" w:rsidRDefault="00D5466B" w:rsidP="00F713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466B">
        <w:rPr>
          <w:rFonts w:ascii="Times New Roman" w:hAnsi="Times New Roman"/>
          <w:sz w:val="28"/>
          <w:szCs w:val="28"/>
          <w:lang w:val="ru-RU"/>
        </w:rPr>
        <w:t>Социально-биологические аспекты здоровья, предболезни и болезни</w:t>
      </w:r>
      <w:r w:rsidR="00F713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466B">
        <w:rPr>
          <w:rFonts w:ascii="Times New Roman" w:hAnsi="Times New Roman"/>
          <w:sz w:val="28"/>
          <w:szCs w:val="28"/>
          <w:lang w:val="ru-RU"/>
        </w:rPr>
        <w:t>Организационно-правовые основы организации здравоохранения в Российской Федерации</w:t>
      </w:r>
      <w:r w:rsidR="00F713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466B" w:rsidRPr="00D5466B" w:rsidRDefault="00D5466B" w:rsidP="00F713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466B">
        <w:rPr>
          <w:rFonts w:ascii="Times New Roman" w:hAnsi="Times New Roman"/>
          <w:sz w:val="28"/>
          <w:szCs w:val="28"/>
          <w:lang w:val="ru-RU"/>
        </w:rPr>
        <w:t>Основы организации медицинской помощи населению</w:t>
      </w:r>
      <w:r w:rsidR="00F71359">
        <w:rPr>
          <w:rFonts w:ascii="Times New Roman" w:hAnsi="Times New Roman"/>
          <w:sz w:val="28"/>
          <w:szCs w:val="28"/>
          <w:lang w:val="ru-RU"/>
        </w:rPr>
        <w:t>.</w:t>
      </w:r>
    </w:p>
    <w:p w:rsidR="00D5466B" w:rsidRPr="00D5466B" w:rsidRDefault="00D5466B" w:rsidP="00F713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466B">
        <w:rPr>
          <w:rFonts w:ascii="Times New Roman" w:hAnsi="Times New Roman"/>
          <w:sz w:val="28"/>
          <w:szCs w:val="28"/>
          <w:lang w:val="ru-RU"/>
        </w:rPr>
        <w:t>Роль страховых организаций в реализации систем социальной защиты</w:t>
      </w:r>
      <w:r w:rsidR="002337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37CA" w:rsidRPr="002337CA">
        <w:rPr>
          <w:rFonts w:ascii="Times New Roman" w:hAnsi="Times New Roman"/>
          <w:sz w:val="28"/>
          <w:szCs w:val="28"/>
          <w:lang w:val="ru-RU"/>
        </w:rPr>
        <w:t>Правила обязательного медицинского страхования</w:t>
      </w:r>
      <w:r w:rsidR="002337CA">
        <w:rPr>
          <w:rFonts w:ascii="Times New Roman" w:hAnsi="Times New Roman"/>
          <w:sz w:val="28"/>
          <w:szCs w:val="28"/>
          <w:lang w:val="ru-RU"/>
        </w:rPr>
        <w:t>.</w:t>
      </w:r>
    </w:p>
    <w:p w:rsidR="00D5466B" w:rsidRDefault="00D5466B" w:rsidP="00F713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466B">
        <w:rPr>
          <w:rFonts w:ascii="Times New Roman" w:hAnsi="Times New Roman"/>
          <w:sz w:val="28"/>
          <w:szCs w:val="28"/>
          <w:lang w:val="ru-RU"/>
        </w:rPr>
        <w:t>Основы медицинской этики и деонтологии</w:t>
      </w:r>
      <w:r w:rsidR="00F71359">
        <w:rPr>
          <w:rFonts w:ascii="Times New Roman" w:hAnsi="Times New Roman"/>
          <w:sz w:val="28"/>
          <w:szCs w:val="28"/>
          <w:lang w:val="ru-RU"/>
        </w:rPr>
        <w:t>. Э</w:t>
      </w:r>
      <w:r w:rsidR="00F71359" w:rsidRPr="00F71359">
        <w:rPr>
          <w:rFonts w:ascii="Times New Roman" w:hAnsi="Times New Roman"/>
          <w:sz w:val="28"/>
          <w:szCs w:val="28"/>
          <w:lang w:val="ru-RU"/>
        </w:rPr>
        <w:t>тический кодекс медицинской сестры</w:t>
      </w:r>
      <w:r w:rsidR="00F71359">
        <w:rPr>
          <w:rFonts w:ascii="Times New Roman" w:hAnsi="Times New Roman"/>
          <w:sz w:val="28"/>
          <w:szCs w:val="28"/>
          <w:lang w:val="ru-RU"/>
        </w:rPr>
        <w:t>.</w:t>
      </w:r>
    </w:p>
    <w:p w:rsidR="00F71359" w:rsidRPr="00D5466B" w:rsidRDefault="00F71359" w:rsidP="00F713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359">
        <w:rPr>
          <w:rFonts w:ascii="Times New Roman" w:hAnsi="Times New Roman"/>
          <w:sz w:val="28"/>
          <w:szCs w:val="28"/>
          <w:lang w:val="ru-RU"/>
        </w:rPr>
        <w:lastRenderedPageBreak/>
        <w:t>Нормативно-правое обеспечение организации труда среднего медицинского персонала. Квалификационные требования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466B" w:rsidRPr="00D5466B" w:rsidRDefault="00D5466B" w:rsidP="00D5466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466B" w:rsidRPr="00D5466B" w:rsidRDefault="00D5466B" w:rsidP="00D5466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66B">
        <w:rPr>
          <w:rFonts w:ascii="Times New Roman" w:hAnsi="Times New Roman"/>
          <w:b/>
          <w:sz w:val="28"/>
          <w:szCs w:val="28"/>
          <w:lang w:val="ru-RU"/>
        </w:rPr>
        <w:t>Модуль 2. Основы медицинской статистики</w:t>
      </w:r>
    </w:p>
    <w:p w:rsidR="00190DC4" w:rsidRDefault="00D5466B" w:rsidP="00190DC4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466B">
        <w:rPr>
          <w:rFonts w:ascii="Times New Roman" w:hAnsi="Times New Roman"/>
          <w:sz w:val="28"/>
          <w:szCs w:val="28"/>
          <w:lang w:val="ru-RU"/>
        </w:rPr>
        <w:t>Теоретические основы медицинской статистики</w:t>
      </w:r>
      <w:r w:rsidR="00190D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Применение статистики в здравоохранении</w:t>
      </w:r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>. Предмет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изучения статистики</w:t>
      </w:r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здравоохранении. 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Статистическая закономерность.</w:t>
      </w:r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Статистичеси</w:t>
      </w:r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proofErr w:type="spellEnd"/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</w:t>
      </w:r>
      <w:r w:rsidR="00190DC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Методы статистики</w:t>
      </w:r>
      <w:r w:rsidR="00190D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190DC4" w:rsidRPr="00190DC4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этапы медико-статистического исследования.</w:t>
      </w:r>
    </w:p>
    <w:p w:rsidR="00190DC4" w:rsidRPr="00190DC4" w:rsidRDefault="00D5466B" w:rsidP="00190DC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DC4">
        <w:rPr>
          <w:rFonts w:ascii="Times New Roman" w:hAnsi="Times New Roman"/>
          <w:sz w:val="28"/>
          <w:szCs w:val="28"/>
          <w:lang w:val="ru-RU"/>
        </w:rPr>
        <w:t>Статистика в здравоохранении</w:t>
      </w:r>
      <w:r w:rsidR="00190D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0DC4" w:rsidRPr="00190DC4">
        <w:rPr>
          <w:rFonts w:ascii="Times New Roman" w:hAnsi="Times New Roman"/>
          <w:sz w:val="28"/>
          <w:szCs w:val="28"/>
          <w:lang w:val="ru-RU"/>
        </w:rPr>
        <w:t>Демографическая статистика. Механическое и естественное движение населения. Показатели.</w:t>
      </w:r>
    </w:p>
    <w:p w:rsidR="00831DBF" w:rsidRDefault="00831DBF" w:rsidP="006B5CC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8EE" w:rsidRPr="006B5CCE" w:rsidRDefault="005C48EE" w:rsidP="006B5CC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5CCE">
        <w:rPr>
          <w:rFonts w:ascii="Times New Roman" w:hAnsi="Times New Roman"/>
          <w:b/>
          <w:sz w:val="28"/>
          <w:szCs w:val="28"/>
          <w:lang w:val="ru-RU"/>
        </w:rPr>
        <w:t>Модуль 3. Теория управления в здравоохранении</w:t>
      </w:r>
    </w:p>
    <w:p w:rsidR="006B5CCE" w:rsidRPr="006B5CCE" w:rsidRDefault="005C48EE" w:rsidP="006B5CC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5CCE">
        <w:rPr>
          <w:rFonts w:ascii="Times New Roman" w:hAnsi="Times New Roman"/>
          <w:sz w:val="28"/>
          <w:szCs w:val="28"/>
          <w:lang w:val="ru-RU"/>
        </w:rPr>
        <w:t>Управление как наука и искусство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.   Понятия «управление» и «менеджмент».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Предмет науки менеджмента. Цель и задачи менеджмента.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Менеджмент как наука. Менеджмент как искусство.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Исторические этапы развития менеджмента.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Школы менеджмента.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Основоположники менеджмента.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 xml:space="preserve">Принципы управления по </w:t>
      </w:r>
      <w:proofErr w:type="spellStart"/>
      <w:r w:rsidR="006B5CCE" w:rsidRPr="006B5CCE">
        <w:rPr>
          <w:rFonts w:ascii="Times New Roman" w:hAnsi="Times New Roman"/>
          <w:sz w:val="28"/>
          <w:szCs w:val="28"/>
          <w:lang w:val="ru-RU"/>
        </w:rPr>
        <w:t>Файолю</w:t>
      </w:r>
      <w:proofErr w:type="spellEnd"/>
      <w:r w:rsidR="006B5CCE" w:rsidRPr="006B5CCE">
        <w:rPr>
          <w:rFonts w:ascii="Times New Roman" w:hAnsi="Times New Roman"/>
          <w:sz w:val="28"/>
          <w:szCs w:val="28"/>
          <w:lang w:val="ru-RU"/>
        </w:rPr>
        <w:t>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Принципы менеджмента в США и Японии.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Менеджмент в России.</w:t>
      </w:r>
      <w:r w:rsidR="006B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CE" w:rsidRPr="006B5CCE">
        <w:rPr>
          <w:rFonts w:ascii="Times New Roman" w:hAnsi="Times New Roman"/>
          <w:sz w:val="28"/>
          <w:szCs w:val="28"/>
          <w:lang w:val="ru-RU"/>
        </w:rPr>
        <w:t>Подходы в менеджменте (процессуальный, системный, ситуационный).</w:t>
      </w:r>
    </w:p>
    <w:p w:rsidR="00711CFE" w:rsidRPr="00711CFE" w:rsidRDefault="005C48EE" w:rsidP="00711CF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Основы менеджмента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Основные категории менеджмента.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Генеральный и функциональный менеджмент.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Субъект и объекты управления.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Операции функционального менеджмента.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 Уровни управления в лечебно-профилактическом учреждении.  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Цели и задачи различных уровней управления.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Принципы управления.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Методы управления.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 xml:space="preserve">Функции управления по </w:t>
      </w:r>
      <w:proofErr w:type="spellStart"/>
      <w:r w:rsidR="00711CFE" w:rsidRPr="00711CFE">
        <w:rPr>
          <w:rFonts w:ascii="Times New Roman" w:hAnsi="Times New Roman"/>
          <w:sz w:val="28"/>
          <w:szCs w:val="28"/>
          <w:lang w:val="ru-RU"/>
        </w:rPr>
        <w:t>А.Файолю</w:t>
      </w:r>
      <w:proofErr w:type="spellEnd"/>
      <w:r w:rsidR="00711CFE" w:rsidRPr="00711CFE">
        <w:rPr>
          <w:rFonts w:ascii="Times New Roman" w:hAnsi="Times New Roman"/>
          <w:sz w:val="28"/>
          <w:szCs w:val="28"/>
          <w:lang w:val="ru-RU"/>
        </w:rPr>
        <w:t>.</w:t>
      </w:r>
      <w:r w:rsidR="00711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FE" w:rsidRPr="00711CFE">
        <w:rPr>
          <w:rFonts w:ascii="Times New Roman" w:hAnsi="Times New Roman"/>
          <w:sz w:val="28"/>
          <w:szCs w:val="28"/>
          <w:lang w:val="ru-RU"/>
        </w:rPr>
        <w:t>Понятие об управленческом цикле.</w:t>
      </w:r>
    </w:p>
    <w:p w:rsidR="001B3CD4" w:rsidRPr="001B3CD4" w:rsidRDefault="005C48EE" w:rsidP="001B3CD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Мотивация как социально – психологический способ управления персоналом</w:t>
      </w:r>
      <w:r w:rsidR="001B3CD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B3CD4" w:rsidRPr="001B3CD4">
        <w:rPr>
          <w:rFonts w:ascii="Times New Roman" w:hAnsi="Times New Roman"/>
          <w:sz w:val="28"/>
          <w:szCs w:val="28"/>
          <w:lang w:val="ru-RU"/>
        </w:rPr>
        <w:t>    Определение понятий теории мотивации.</w:t>
      </w:r>
      <w:r w:rsidR="001B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CD4" w:rsidRPr="001B3CD4">
        <w:rPr>
          <w:rFonts w:ascii="Times New Roman" w:hAnsi="Times New Roman"/>
          <w:sz w:val="28"/>
          <w:szCs w:val="28"/>
          <w:lang w:val="ru-RU"/>
        </w:rPr>
        <w:t>  Процесс мотивации.</w:t>
      </w:r>
      <w:r w:rsidR="001B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CD4" w:rsidRPr="001B3CD4">
        <w:rPr>
          <w:rFonts w:ascii="Times New Roman" w:hAnsi="Times New Roman"/>
          <w:sz w:val="28"/>
          <w:szCs w:val="28"/>
          <w:lang w:val="ru-RU"/>
        </w:rPr>
        <w:t>Методы мотивации.</w:t>
      </w:r>
      <w:r w:rsidR="001B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CD4" w:rsidRPr="001B3CD4">
        <w:rPr>
          <w:rFonts w:ascii="Times New Roman" w:hAnsi="Times New Roman"/>
          <w:sz w:val="28"/>
          <w:szCs w:val="28"/>
          <w:lang w:val="ru-RU"/>
        </w:rPr>
        <w:t>Рекомендации по оценке личностных и профессиональных качеств персонала.</w:t>
      </w:r>
      <w:r w:rsidR="001B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CD4" w:rsidRPr="001B3CD4">
        <w:rPr>
          <w:rFonts w:ascii="Times New Roman" w:hAnsi="Times New Roman"/>
          <w:sz w:val="28"/>
          <w:szCs w:val="28"/>
          <w:lang w:val="ru-RU"/>
        </w:rPr>
        <w:t>Материальные и моральные стимулы.</w:t>
      </w:r>
    </w:p>
    <w:p w:rsidR="00B50F34" w:rsidRPr="00B50F34" w:rsidRDefault="005C48EE" w:rsidP="00B50F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Контроль как управленческий элемент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Участники, осуществляющие контроль.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Средства контроля.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Механизм контроля.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Виды контроля.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Положительные и негативные последствия контроля.</w:t>
      </w:r>
      <w:r w:rsidR="00B50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F34" w:rsidRPr="00B50F34">
        <w:rPr>
          <w:rFonts w:ascii="Times New Roman" w:hAnsi="Times New Roman"/>
          <w:sz w:val="28"/>
          <w:szCs w:val="28"/>
          <w:lang w:val="ru-RU"/>
        </w:rPr>
        <w:t>Методы контроля старшей медицинской сестры.</w:t>
      </w:r>
    </w:p>
    <w:p w:rsidR="00817B18" w:rsidRPr="00817B18" w:rsidRDefault="005C48EE" w:rsidP="00817B18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7B18">
        <w:rPr>
          <w:rFonts w:ascii="Times New Roman" w:hAnsi="Times New Roman"/>
          <w:sz w:val="28"/>
          <w:szCs w:val="28"/>
          <w:lang w:val="ru-RU"/>
        </w:rPr>
        <w:t>Проблемы управления в системе здравоохранения России в современных условиях</w:t>
      </w:r>
      <w:r w:rsidR="00817B18" w:rsidRPr="00817B18">
        <w:rPr>
          <w:rFonts w:ascii="Times New Roman" w:hAnsi="Times New Roman"/>
          <w:sz w:val="28"/>
          <w:szCs w:val="28"/>
          <w:lang w:val="ru-RU"/>
        </w:rPr>
        <w:t>. Система управления здравоохранением РФ.</w:t>
      </w:r>
      <w:r w:rsidR="00817B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B18" w:rsidRPr="00817B18">
        <w:rPr>
          <w:rFonts w:ascii="Times New Roman" w:hAnsi="Times New Roman"/>
          <w:sz w:val="28"/>
          <w:szCs w:val="28"/>
          <w:lang w:val="ru-RU"/>
        </w:rPr>
        <w:t xml:space="preserve">Пути реформирования системы здравоохранения в России (децентрализация, демонополизация, </w:t>
      </w:r>
      <w:r w:rsidR="00817B18" w:rsidRPr="00817B18">
        <w:rPr>
          <w:rFonts w:ascii="Times New Roman" w:hAnsi="Times New Roman"/>
          <w:sz w:val="28"/>
          <w:szCs w:val="28"/>
          <w:lang w:val="ru-RU"/>
        </w:rPr>
        <w:lastRenderedPageBreak/>
        <w:t>демократизация).</w:t>
      </w:r>
      <w:r w:rsidR="00817B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B18" w:rsidRPr="00817B18">
        <w:rPr>
          <w:rFonts w:ascii="Times New Roman" w:hAnsi="Times New Roman"/>
          <w:sz w:val="28"/>
          <w:szCs w:val="28"/>
          <w:lang w:val="ru-RU"/>
        </w:rPr>
        <w:t> Факторы, влияющие на управление сестринским персоналом в лечебно-профилактических учреждениях на современном этапе</w:t>
      </w:r>
      <w:r w:rsidR="00817B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7B18" w:rsidRPr="00817B18">
        <w:rPr>
          <w:rFonts w:ascii="Times New Roman" w:hAnsi="Times New Roman"/>
          <w:sz w:val="28"/>
          <w:szCs w:val="28"/>
          <w:lang w:val="ru-RU"/>
        </w:rPr>
        <w:t> Особенности ЛПУ, влияющие на управление персоналом.</w:t>
      </w:r>
    </w:p>
    <w:p w:rsidR="00093D09" w:rsidRPr="00093D09" w:rsidRDefault="005C48EE" w:rsidP="00093D0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Маркетинг в здравоохранении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 Основные понятия маркетинга.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Структура рынка в здравоохранении.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Особенности рынка медицинских услуг.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Особенности медицинских услуг.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Виды платных услуг.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Механизм рыночных отношений в здравоохранении.</w:t>
      </w:r>
      <w:r w:rsidR="00093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09" w:rsidRPr="00093D09">
        <w:rPr>
          <w:rFonts w:ascii="Times New Roman" w:hAnsi="Times New Roman"/>
          <w:sz w:val="28"/>
          <w:szCs w:val="28"/>
          <w:lang w:val="ru-RU"/>
        </w:rPr>
        <w:t>Цена и ценообразование на платные услуги.</w:t>
      </w:r>
    </w:p>
    <w:p w:rsidR="00E42E02" w:rsidRPr="00E42E02" w:rsidRDefault="005C48EE" w:rsidP="00E42E0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Организация как объект управления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 Определение «организация». Основные признаки организации.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Миссия организации, цели, задачи.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Внешняя и внутренняя среда организации.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Организационная структура управления.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Группы и команды в ЛПУ.</w:t>
      </w:r>
    </w:p>
    <w:p w:rsidR="00E42E02" w:rsidRPr="00E42E02" w:rsidRDefault="005C48EE" w:rsidP="00E42E0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Лидерство и руководство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Понятие «лидерство» и «руководство».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Основные отличия лидерства и руководства (управления).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Сравнительная характеристика традиционного и современного лидера.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Понятия власть, влияние, авторитет, полномочия.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Важнейшие элемен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softHyphen/>
        <w:t>ты лидерства.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Виды лидеров.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 «Звезды» в коллек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softHyphen/>
        <w:t>тиве.</w:t>
      </w:r>
      <w:r w:rsidR="00E4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Деструктивное лидерство и его устранение.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E02" w:rsidRPr="00E42E02">
        <w:rPr>
          <w:rFonts w:ascii="Times New Roman" w:hAnsi="Times New Roman"/>
          <w:sz w:val="28"/>
          <w:szCs w:val="28"/>
          <w:lang w:val="ru-RU"/>
        </w:rPr>
        <w:t>Стили лидерства и их характеристика.</w:t>
      </w:r>
    </w:p>
    <w:p w:rsidR="00773006" w:rsidRPr="00773006" w:rsidRDefault="005C48EE" w:rsidP="00773006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Теории управления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Теории достоинств: теория великих людей, теория характерных черт,   харизматическая теория.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Поведенческие теории: X и Y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 теории </w:t>
      </w:r>
      <w:proofErr w:type="gramStart"/>
      <w:r w:rsidR="00773006">
        <w:rPr>
          <w:rFonts w:ascii="Times New Roman" w:hAnsi="Times New Roman"/>
          <w:sz w:val="28"/>
          <w:szCs w:val="28"/>
          <w:lang w:val="ru-RU"/>
        </w:rPr>
        <w:t xml:space="preserve">Мак </w:t>
      </w:r>
      <w:proofErr w:type="spellStart"/>
      <w:r w:rsidR="00773006">
        <w:rPr>
          <w:rFonts w:ascii="Times New Roman" w:hAnsi="Times New Roman"/>
          <w:sz w:val="28"/>
          <w:szCs w:val="28"/>
          <w:lang w:val="ru-RU"/>
        </w:rPr>
        <w:t>Грегора</w:t>
      </w:r>
      <w:proofErr w:type="spellEnd"/>
      <w:proofErr w:type="gramEnd"/>
      <w:r w:rsidR="007730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«Управленческая решетка» Р.</w:t>
      </w:r>
      <w:r w:rsidR="00AD2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 xml:space="preserve">Блейка и Дж. </w:t>
      </w:r>
      <w:proofErr w:type="spellStart"/>
      <w:r w:rsidR="00773006" w:rsidRPr="00773006">
        <w:rPr>
          <w:rFonts w:ascii="Times New Roman" w:hAnsi="Times New Roman"/>
          <w:sz w:val="28"/>
          <w:szCs w:val="28"/>
          <w:lang w:val="ru-RU"/>
        </w:rPr>
        <w:t>Моутона</w:t>
      </w:r>
      <w:proofErr w:type="spellEnd"/>
      <w:r w:rsidR="00773006" w:rsidRPr="00773006">
        <w:rPr>
          <w:rFonts w:ascii="Times New Roman" w:hAnsi="Times New Roman"/>
          <w:sz w:val="28"/>
          <w:szCs w:val="28"/>
          <w:lang w:val="ru-RU"/>
        </w:rPr>
        <w:t>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Теория власти и влияния.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Виды власти.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Рычаги власти.</w:t>
      </w:r>
      <w:r w:rsidR="0077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 xml:space="preserve">Ситуационная теория лидерства П. </w:t>
      </w:r>
      <w:proofErr w:type="spellStart"/>
      <w:r w:rsidR="00773006" w:rsidRPr="00773006">
        <w:rPr>
          <w:rFonts w:ascii="Times New Roman" w:hAnsi="Times New Roman"/>
          <w:sz w:val="28"/>
          <w:szCs w:val="28"/>
          <w:lang w:val="ru-RU"/>
        </w:rPr>
        <w:t>Херси</w:t>
      </w:r>
      <w:proofErr w:type="spellEnd"/>
      <w:r w:rsidR="00773006" w:rsidRPr="00773006">
        <w:rPr>
          <w:rFonts w:ascii="Times New Roman" w:hAnsi="Times New Roman"/>
          <w:sz w:val="28"/>
          <w:szCs w:val="28"/>
          <w:lang w:val="ru-RU"/>
        </w:rPr>
        <w:t xml:space="preserve"> и К. </w:t>
      </w:r>
      <w:proofErr w:type="spellStart"/>
      <w:r w:rsidR="00773006" w:rsidRPr="00773006">
        <w:rPr>
          <w:rFonts w:ascii="Times New Roman" w:hAnsi="Times New Roman"/>
          <w:sz w:val="28"/>
          <w:szCs w:val="28"/>
          <w:lang w:val="ru-RU"/>
        </w:rPr>
        <w:t>Бленчарда</w:t>
      </w:r>
      <w:proofErr w:type="spellEnd"/>
      <w:r w:rsidR="00773006" w:rsidRPr="00773006">
        <w:rPr>
          <w:rFonts w:ascii="Times New Roman" w:hAnsi="Times New Roman"/>
          <w:sz w:val="28"/>
          <w:szCs w:val="28"/>
          <w:lang w:val="ru-RU"/>
        </w:rPr>
        <w:t>.</w:t>
      </w:r>
      <w:r w:rsidR="00896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006" w:rsidRPr="00773006">
        <w:rPr>
          <w:rFonts w:ascii="Times New Roman" w:hAnsi="Times New Roman"/>
          <w:sz w:val="28"/>
          <w:szCs w:val="28"/>
          <w:lang w:val="ru-RU"/>
        </w:rPr>
        <w:t>Современные теории лидерства: теория социального обучения, теория трансформационного лидерства.</w:t>
      </w:r>
    </w:p>
    <w:p w:rsidR="004C3248" w:rsidRPr="004C3248" w:rsidRDefault="005C48EE" w:rsidP="004C3248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Управления качеством медицинской помощи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Понятие «управление качеством медицинской помощи».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Категории управления качеством медицинской помощи.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Виды управления качеством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Способы управления качеством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Основные функции управления качеством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Система управления качеством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Этапы создания системы управления качеством медицинской помощи в ЛПУ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Управление качеством сестринской помощи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Факторы, влияющие на качество сестринской помощи</w:t>
      </w:r>
      <w:r w:rsidR="004C3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3248" w:rsidRPr="004C3248">
        <w:rPr>
          <w:rFonts w:ascii="Times New Roman" w:hAnsi="Times New Roman"/>
          <w:sz w:val="28"/>
          <w:szCs w:val="28"/>
          <w:lang w:val="ru-RU"/>
        </w:rPr>
        <w:t>Направления повышения качества сестринской помощи</w:t>
      </w:r>
      <w:r w:rsidR="00B56FFE">
        <w:rPr>
          <w:rFonts w:ascii="Times New Roman" w:hAnsi="Times New Roman"/>
          <w:sz w:val="28"/>
          <w:szCs w:val="28"/>
          <w:lang w:val="ru-RU"/>
        </w:rPr>
        <w:t>.</w:t>
      </w:r>
    </w:p>
    <w:p w:rsidR="00B56FFE" w:rsidRPr="00B56FFE" w:rsidRDefault="005C48EE" w:rsidP="00B56FF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Управление переменами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Понятия «изменение – перемена».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Роль медицинской сестры-организатора в процессе управления переменами.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Виды перемен.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Способы управления переменами.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Причины сопротивления переменам.</w:t>
      </w:r>
      <w:r w:rsidR="00B5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FFE" w:rsidRPr="00B56FFE">
        <w:rPr>
          <w:rFonts w:ascii="Times New Roman" w:hAnsi="Times New Roman"/>
          <w:sz w:val="28"/>
          <w:szCs w:val="28"/>
          <w:lang w:val="ru-RU"/>
        </w:rPr>
        <w:t>Способы  преодоления сопротивления подчинённых переменам.</w:t>
      </w:r>
    </w:p>
    <w:p w:rsidR="002E0765" w:rsidRPr="002E0765" w:rsidRDefault="005C48EE" w:rsidP="002E076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lastRenderedPageBreak/>
        <w:t xml:space="preserve">Личность руководителя. </w:t>
      </w:r>
      <w:proofErr w:type="spellStart"/>
      <w:r w:rsidRPr="005C48EE">
        <w:rPr>
          <w:rFonts w:ascii="Times New Roman" w:hAnsi="Times New Roman"/>
          <w:sz w:val="28"/>
          <w:szCs w:val="28"/>
          <w:lang w:val="ru-RU"/>
        </w:rPr>
        <w:t>Самоменеджмент</w:t>
      </w:r>
      <w:proofErr w:type="spellEnd"/>
      <w:r w:rsidR="002E076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E0765" w:rsidRPr="002E0765">
        <w:rPr>
          <w:rFonts w:ascii="Times New Roman" w:hAnsi="Times New Roman"/>
          <w:sz w:val="28"/>
          <w:szCs w:val="28"/>
          <w:lang w:val="ru-RU"/>
        </w:rPr>
        <w:t>Имидж руководителя.</w:t>
      </w:r>
      <w:r w:rsidR="002E07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E0765" w:rsidRPr="002E0765">
        <w:rPr>
          <w:rFonts w:ascii="Times New Roman" w:hAnsi="Times New Roman"/>
          <w:sz w:val="28"/>
          <w:szCs w:val="28"/>
          <w:lang w:val="ru-RU"/>
        </w:rPr>
        <w:t>Самоменеджмент</w:t>
      </w:r>
      <w:proofErr w:type="spellEnd"/>
      <w:r w:rsidR="002E0765" w:rsidRPr="002E0765">
        <w:rPr>
          <w:rFonts w:ascii="Times New Roman" w:hAnsi="Times New Roman"/>
          <w:sz w:val="28"/>
          <w:szCs w:val="28"/>
          <w:lang w:val="ru-RU"/>
        </w:rPr>
        <w:t>.</w:t>
      </w:r>
      <w:r w:rsidR="002E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765" w:rsidRPr="002E0765">
        <w:rPr>
          <w:rFonts w:ascii="Times New Roman" w:hAnsi="Times New Roman"/>
          <w:sz w:val="28"/>
          <w:szCs w:val="28"/>
          <w:lang w:val="ru-RU"/>
        </w:rPr>
        <w:t>Личностные качества руководителя.</w:t>
      </w:r>
      <w:r w:rsidR="002E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765" w:rsidRPr="002E0765">
        <w:rPr>
          <w:rFonts w:ascii="Times New Roman" w:hAnsi="Times New Roman"/>
          <w:sz w:val="28"/>
          <w:szCs w:val="28"/>
          <w:lang w:val="ru-RU"/>
        </w:rPr>
        <w:t>Негативные качества руководителя.</w:t>
      </w:r>
      <w:r w:rsidR="002E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765" w:rsidRPr="002E0765">
        <w:rPr>
          <w:rFonts w:ascii="Times New Roman" w:hAnsi="Times New Roman"/>
          <w:sz w:val="28"/>
          <w:szCs w:val="28"/>
          <w:lang w:val="ru-RU"/>
        </w:rPr>
        <w:t>Типичные управленческие ошибки.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8EE" w:rsidRPr="005C48EE" w:rsidRDefault="005C48EE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8EE">
        <w:rPr>
          <w:rFonts w:ascii="Times New Roman" w:hAnsi="Times New Roman"/>
          <w:b/>
          <w:sz w:val="28"/>
          <w:szCs w:val="28"/>
          <w:lang w:val="ru-RU"/>
        </w:rPr>
        <w:t>Модуль 4. Стандартизация сестринской деятельности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Система стандартизации в здравоохранении РФ. Виды медицинских стандартов</w:t>
      </w:r>
      <w:r w:rsidR="00153A2B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Направление применения различных видов медицинских стандартов</w:t>
      </w:r>
      <w:r w:rsidR="00153A2B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Нормативные документы в системе стандартизации РФ. Основы технического регулирования</w:t>
      </w:r>
      <w:r w:rsidRPr="005C48EE">
        <w:rPr>
          <w:rFonts w:ascii="Times New Roman" w:hAnsi="Times New Roman"/>
          <w:webHidden/>
          <w:sz w:val="28"/>
          <w:szCs w:val="28"/>
          <w:lang w:val="ru-RU"/>
        </w:rPr>
        <w:tab/>
      </w:r>
      <w:r w:rsidR="00153A2B">
        <w:rPr>
          <w:rFonts w:ascii="Times New Roman" w:hAnsi="Times New Roman"/>
          <w:webHidden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Структура, принципы разработки и внедрения протоколов ведения больных и стандартов медицинской помощи</w:t>
      </w:r>
      <w:r w:rsidR="00153A2B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Стандартизация в деятельности медицинских организаций. Стандарты сестринской практики</w:t>
      </w:r>
      <w:r w:rsidR="00153A2B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Стандартизация в сфере обращения лекарственных средств</w:t>
      </w:r>
      <w:r w:rsidR="00153A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C48EE">
        <w:rPr>
          <w:rFonts w:ascii="Times New Roman" w:hAnsi="Times New Roman"/>
          <w:sz w:val="28"/>
          <w:szCs w:val="28"/>
          <w:lang w:val="ru-RU"/>
        </w:rPr>
        <w:t>Основы формулярной системы</w:t>
      </w:r>
      <w:r w:rsidR="00153A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C48EE">
        <w:rPr>
          <w:rFonts w:ascii="Times New Roman" w:hAnsi="Times New Roman"/>
          <w:sz w:val="28"/>
          <w:szCs w:val="28"/>
          <w:lang w:val="ru-RU"/>
        </w:rPr>
        <w:t>Применение стандартов сестринской практики</w:t>
      </w:r>
      <w:r w:rsidR="00153A2B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5C48EE" w:rsidRDefault="005C48EE" w:rsidP="005C48E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8EE">
        <w:rPr>
          <w:rFonts w:ascii="Times New Roman" w:hAnsi="Times New Roman"/>
          <w:sz w:val="28"/>
          <w:szCs w:val="28"/>
          <w:lang w:val="ru-RU"/>
        </w:rPr>
        <w:t>Стандарт выполнения простых медицинских услуг</w:t>
      </w:r>
      <w:r w:rsidR="004B6C3D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Default="005C48EE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8EE" w:rsidRPr="005C48EE" w:rsidRDefault="005C48EE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8EE">
        <w:rPr>
          <w:rFonts w:ascii="Times New Roman" w:hAnsi="Times New Roman"/>
          <w:b/>
          <w:sz w:val="28"/>
          <w:szCs w:val="28"/>
          <w:lang w:val="ru-RU"/>
        </w:rPr>
        <w:t>Модуль 5.  Планирование в сестринской деятельности</w:t>
      </w:r>
    </w:p>
    <w:p w:rsidR="005C48EE" w:rsidRDefault="005C48EE" w:rsidP="00FD465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4654">
        <w:rPr>
          <w:rFonts w:ascii="Times New Roman" w:hAnsi="Times New Roman"/>
          <w:sz w:val="28"/>
          <w:szCs w:val="28"/>
          <w:lang w:val="ru-RU"/>
        </w:rPr>
        <w:t>Планирование. Виды планирования.  Природа организации в учреждениях здравоохранения</w:t>
      </w:r>
      <w:r w:rsidR="004533E4">
        <w:rPr>
          <w:rFonts w:ascii="Times New Roman" w:hAnsi="Times New Roman"/>
          <w:sz w:val="28"/>
          <w:szCs w:val="28"/>
          <w:lang w:val="ru-RU"/>
        </w:rPr>
        <w:t>.</w:t>
      </w:r>
    </w:p>
    <w:p w:rsidR="004B6C3D" w:rsidRPr="004B6C3D" w:rsidRDefault="004B6C3D" w:rsidP="004B6C3D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6C3D">
        <w:rPr>
          <w:rFonts w:ascii="Times New Roman" w:hAnsi="Times New Roman"/>
          <w:sz w:val="28"/>
          <w:szCs w:val="28"/>
          <w:lang w:val="ru-RU"/>
        </w:rPr>
        <w:t>Понятие «планирование».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C3D">
        <w:rPr>
          <w:rFonts w:ascii="Times New Roman" w:hAnsi="Times New Roman"/>
          <w:sz w:val="28"/>
          <w:szCs w:val="28"/>
          <w:lang w:val="ru-RU"/>
        </w:rPr>
        <w:t>Текущее планирование.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C3D">
        <w:rPr>
          <w:rFonts w:ascii="Times New Roman" w:hAnsi="Times New Roman"/>
          <w:sz w:val="28"/>
          <w:szCs w:val="28"/>
          <w:lang w:val="ru-RU"/>
        </w:rPr>
        <w:t> Планирование деятельности сестринского и младшего медицин</w:t>
      </w:r>
      <w:r w:rsidRPr="004B6C3D">
        <w:rPr>
          <w:rFonts w:ascii="Times New Roman" w:hAnsi="Times New Roman"/>
          <w:sz w:val="28"/>
          <w:szCs w:val="28"/>
          <w:lang w:val="ru-RU"/>
        </w:rPr>
        <w:softHyphen/>
        <w:t>ского персонала на оперативном уровне.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C3D">
        <w:rPr>
          <w:rFonts w:ascii="Times New Roman" w:hAnsi="Times New Roman"/>
          <w:sz w:val="28"/>
          <w:szCs w:val="28"/>
          <w:lang w:val="ru-RU"/>
        </w:rPr>
        <w:t>Распределение рабочего времени главных и старших медсестёр.</w:t>
      </w:r>
    </w:p>
    <w:p w:rsidR="005C48EE" w:rsidRPr="00FD4654" w:rsidRDefault="005C48EE" w:rsidP="00FD465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4654">
        <w:rPr>
          <w:rFonts w:ascii="Times New Roman" w:hAnsi="Times New Roman"/>
          <w:sz w:val="28"/>
          <w:szCs w:val="28"/>
          <w:lang w:val="ru-RU"/>
        </w:rPr>
        <w:t>Структура организации. Внутренняя и внешняя структура организации. Планирование и организация работы главных и     старших медицинских сестер</w:t>
      </w:r>
      <w:r w:rsidR="004533E4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Pr="00FD4654" w:rsidRDefault="005C48EE" w:rsidP="00FD465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4654">
        <w:rPr>
          <w:rFonts w:ascii="Times New Roman" w:hAnsi="Times New Roman"/>
          <w:sz w:val="28"/>
          <w:szCs w:val="28"/>
          <w:lang w:val="ru-RU"/>
        </w:rPr>
        <w:t>Стратегическое планирование. Оценка, анализ внешней и внутренней среды организации</w:t>
      </w:r>
      <w:r w:rsidR="004533E4">
        <w:rPr>
          <w:rFonts w:ascii="Times New Roman" w:hAnsi="Times New Roman"/>
          <w:sz w:val="28"/>
          <w:szCs w:val="28"/>
          <w:lang w:val="ru-RU"/>
        </w:rPr>
        <w:t>.</w:t>
      </w:r>
    </w:p>
    <w:p w:rsidR="005C48EE" w:rsidRDefault="005C48EE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8EE" w:rsidRPr="003D28EA" w:rsidRDefault="005C48EE" w:rsidP="003D28EA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28EA">
        <w:rPr>
          <w:rFonts w:ascii="Times New Roman" w:hAnsi="Times New Roman"/>
          <w:b/>
          <w:sz w:val="28"/>
          <w:szCs w:val="28"/>
          <w:lang w:val="ru-RU"/>
        </w:rPr>
        <w:t>Модуль 6. Кадровая работа организатора сестринской деятельности</w:t>
      </w:r>
    </w:p>
    <w:p w:rsidR="003D28EA" w:rsidRPr="003D28EA" w:rsidRDefault="005C48EE" w:rsidP="003D28EA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28EA">
        <w:rPr>
          <w:rFonts w:ascii="Times New Roman" w:hAnsi="Times New Roman"/>
          <w:sz w:val="28"/>
          <w:szCs w:val="28"/>
          <w:lang w:val="ru-RU"/>
        </w:rPr>
        <w:t>Управление персоналом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D28EA">
        <w:rPr>
          <w:rFonts w:ascii="Times New Roman" w:hAnsi="Times New Roman"/>
          <w:sz w:val="28"/>
          <w:szCs w:val="28"/>
          <w:lang w:val="ru-RU"/>
        </w:rPr>
        <w:t>Управление через делегирование полномочий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>. Понятие «делегирование полномочий».</w:t>
      </w:r>
      <w:r w:rsidR="003D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 xml:space="preserve">Достоинства делегирования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lastRenderedPageBreak/>
        <w:t>полномочий.</w:t>
      </w:r>
      <w:r w:rsidR="003D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>Какие полномочия можно делегировать.</w:t>
      </w:r>
      <w:r w:rsidR="003D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>Правила делегирования.</w:t>
      </w:r>
      <w:r w:rsidR="003D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>Ошибки делегирования.</w:t>
      </w:r>
      <w:r w:rsidR="003D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8EA" w:rsidRPr="003D28EA">
        <w:rPr>
          <w:rFonts w:ascii="Times New Roman" w:hAnsi="Times New Roman"/>
          <w:sz w:val="28"/>
          <w:szCs w:val="28"/>
          <w:lang w:val="ru-RU"/>
        </w:rPr>
        <w:t>Организация работы с резервом.</w:t>
      </w:r>
    </w:p>
    <w:p w:rsidR="00F35B45" w:rsidRPr="00F35B45" w:rsidRDefault="005C48EE" w:rsidP="00F35B4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Организация работы по формированию кадров. Отбор и приём на работу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Источники подбора сотрудников.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Собеседование с претендентом.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Правила эффективного собеседования.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Методы отбора на работу.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Правила отказа в приёме на работу.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B45" w:rsidRPr="00F35B45">
        <w:rPr>
          <w:rFonts w:ascii="Times New Roman" w:hAnsi="Times New Roman"/>
          <w:sz w:val="28"/>
          <w:szCs w:val="28"/>
          <w:lang w:val="ru-RU"/>
        </w:rPr>
        <w:t>Тактика при увольнении сотрудника.</w:t>
      </w:r>
    </w:p>
    <w:p w:rsidR="00F35B45" w:rsidRPr="000921B7" w:rsidRDefault="005C48EE" w:rsidP="00E970F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Организация адаптации новых сотрудников</w:t>
      </w:r>
      <w:r w:rsidR="00F35B4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Понятие «Адаптация».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Цель и задачи адаптации.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Структура трудовой адаптации.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Процесс адаптации.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Факторы трудовой адаптации.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Организация процесса адаптации новых сотрудников в ЛПУ.</w:t>
      </w:r>
      <w:r w:rsidR="00E9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0F4" w:rsidRPr="00E970F4">
        <w:rPr>
          <w:rFonts w:ascii="Times New Roman" w:hAnsi="Times New Roman"/>
          <w:sz w:val="28"/>
          <w:szCs w:val="28"/>
          <w:lang w:val="ru-RU"/>
        </w:rPr>
        <w:t>Наставничество</w:t>
      </w:r>
      <w:r w:rsidR="00522461">
        <w:rPr>
          <w:rFonts w:ascii="Times New Roman" w:hAnsi="Times New Roman"/>
          <w:sz w:val="28"/>
          <w:szCs w:val="28"/>
          <w:lang w:val="ru-RU"/>
        </w:rPr>
        <w:t>.</w:t>
      </w:r>
    </w:p>
    <w:p w:rsidR="00522461" w:rsidRPr="00522461" w:rsidRDefault="005C48EE" w:rsidP="00522461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Организация работы по рациональной расстановке и использованию среднего и младшего персонала. Рациональное использование материальных ресурсов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Определение «организация» и «координация».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Регламентация деятельности персонала.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Положение о структурном подразделении.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Понятие «должность».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Понятие «ответственность»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Функционально-должностная инструкция.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Мероприятия по организации и координации деятельности медицинского персонала в отделении.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Рекомендации по составлению графиков  работы и отпусков.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Рациональное использование материальных ресурсов.</w:t>
      </w:r>
      <w:r w:rsidR="0052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461" w:rsidRPr="00522461">
        <w:rPr>
          <w:rFonts w:ascii="Times New Roman" w:hAnsi="Times New Roman"/>
          <w:sz w:val="28"/>
          <w:szCs w:val="28"/>
          <w:lang w:val="ru-RU"/>
        </w:rPr>
        <w:t>Материальная ответственность.</w:t>
      </w:r>
    </w:p>
    <w:p w:rsidR="00EC2E29" w:rsidRPr="00EC2E29" w:rsidRDefault="005C48EE" w:rsidP="00EC2E2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Организация работы по повышению квалификации персонала</w:t>
      </w:r>
      <w:r w:rsidR="00EC2E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C2E29" w:rsidRPr="00EC2E29">
        <w:rPr>
          <w:rFonts w:ascii="Times New Roman" w:hAnsi="Times New Roman"/>
          <w:sz w:val="28"/>
          <w:szCs w:val="28"/>
          <w:lang w:val="ru-RU"/>
        </w:rPr>
        <w:t>Понятие «компетенция»</w:t>
      </w:r>
      <w:r w:rsidR="00900F8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C2E29" w:rsidRPr="00EC2E29">
        <w:rPr>
          <w:rFonts w:ascii="Times New Roman" w:hAnsi="Times New Roman"/>
          <w:sz w:val="28"/>
          <w:szCs w:val="28"/>
          <w:lang w:val="ru-RU"/>
        </w:rPr>
        <w:t>Формирование профессиональной компетенции.</w:t>
      </w:r>
      <w:r w:rsidR="00900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E29" w:rsidRPr="00EC2E29">
        <w:rPr>
          <w:rFonts w:ascii="Times New Roman" w:hAnsi="Times New Roman"/>
          <w:sz w:val="28"/>
          <w:szCs w:val="28"/>
          <w:lang w:val="ru-RU"/>
        </w:rPr>
        <w:t>Формирование общих компетенций.</w:t>
      </w:r>
      <w:r w:rsidR="00900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E29" w:rsidRPr="00EC2E29">
        <w:rPr>
          <w:rFonts w:ascii="Times New Roman" w:hAnsi="Times New Roman"/>
          <w:sz w:val="28"/>
          <w:szCs w:val="28"/>
          <w:lang w:val="ru-RU"/>
        </w:rPr>
        <w:t>Требования к процессу обучения.</w:t>
      </w:r>
      <w:r w:rsidR="00900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E29" w:rsidRPr="00EC2E29">
        <w:rPr>
          <w:rFonts w:ascii="Times New Roman" w:hAnsi="Times New Roman"/>
          <w:sz w:val="28"/>
          <w:szCs w:val="28"/>
          <w:lang w:val="ru-RU"/>
        </w:rPr>
        <w:t>Компетенции старших медицинских сестёр.</w:t>
      </w:r>
    </w:p>
    <w:p w:rsidR="005C48EE" w:rsidRDefault="005C48EE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8EE" w:rsidRPr="005A1E57" w:rsidRDefault="005C48EE" w:rsidP="005A1E57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1E57">
        <w:rPr>
          <w:rFonts w:ascii="Times New Roman" w:hAnsi="Times New Roman"/>
          <w:b/>
          <w:sz w:val="28"/>
          <w:szCs w:val="28"/>
          <w:lang w:val="ru-RU"/>
        </w:rPr>
        <w:t>Модуль 7. Коммуникативные умения руководителя</w:t>
      </w:r>
    </w:p>
    <w:p w:rsidR="002337CA" w:rsidRDefault="002337CA" w:rsidP="005A1E57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37CA">
        <w:rPr>
          <w:rFonts w:ascii="Times New Roman" w:hAnsi="Times New Roman"/>
          <w:sz w:val="28"/>
          <w:szCs w:val="28"/>
          <w:lang w:val="ru-RU"/>
        </w:rPr>
        <w:t>Психология общения: психологические особенности личности. Основы делового общения. Основные формы и техники общения с пациентами. Правила ведения беседы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37CA">
        <w:rPr>
          <w:rFonts w:ascii="Times New Roman" w:hAnsi="Times New Roman"/>
          <w:sz w:val="28"/>
          <w:szCs w:val="28"/>
          <w:lang w:val="ru-RU"/>
        </w:rPr>
        <w:t>Психология общения: психологические особенности личности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37CA">
        <w:rPr>
          <w:rFonts w:ascii="Times New Roman" w:hAnsi="Times New Roman"/>
          <w:sz w:val="28"/>
          <w:szCs w:val="28"/>
          <w:lang w:val="ru-RU"/>
        </w:rPr>
        <w:t>Основы делового общения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37CA">
        <w:rPr>
          <w:rFonts w:ascii="Times New Roman" w:hAnsi="Times New Roman"/>
          <w:sz w:val="28"/>
          <w:szCs w:val="28"/>
          <w:lang w:val="ru-RU"/>
        </w:rPr>
        <w:t>Основные формы и техники общения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37CA">
        <w:rPr>
          <w:rFonts w:ascii="Times New Roman" w:hAnsi="Times New Roman"/>
          <w:sz w:val="28"/>
          <w:szCs w:val="28"/>
          <w:lang w:val="ru-RU"/>
        </w:rPr>
        <w:t>Правила ведения беседы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A1E57" w:rsidRPr="005A1E57" w:rsidRDefault="005C48EE" w:rsidP="005A1E57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Информационное обеспечение управления</w:t>
      </w:r>
      <w:r w:rsidR="005A1E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1E57" w:rsidRPr="005A1E57">
        <w:rPr>
          <w:rFonts w:ascii="Times New Roman" w:hAnsi="Times New Roman"/>
          <w:sz w:val="28"/>
          <w:szCs w:val="28"/>
          <w:lang w:val="ru-RU"/>
        </w:rPr>
        <w:t>Понятие «коммуникации».</w:t>
      </w:r>
      <w:r w:rsidR="005A1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E57" w:rsidRPr="005A1E57">
        <w:rPr>
          <w:rFonts w:ascii="Times New Roman" w:hAnsi="Times New Roman"/>
          <w:sz w:val="28"/>
          <w:szCs w:val="28"/>
          <w:lang w:val="ru-RU"/>
        </w:rPr>
        <w:t>Виды коммуникации.</w:t>
      </w:r>
      <w:r w:rsidR="005A1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E57" w:rsidRPr="005A1E57">
        <w:rPr>
          <w:rFonts w:ascii="Times New Roman" w:hAnsi="Times New Roman"/>
          <w:sz w:val="28"/>
          <w:szCs w:val="28"/>
          <w:lang w:val="ru-RU"/>
        </w:rPr>
        <w:t>Процесс коммуникации. Элементы и этапы коммуникации.</w:t>
      </w:r>
      <w:r w:rsidR="005A1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E57" w:rsidRPr="005A1E57">
        <w:rPr>
          <w:rFonts w:ascii="Times New Roman" w:hAnsi="Times New Roman"/>
          <w:sz w:val="28"/>
          <w:szCs w:val="28"/>
          <w:lang w:val="ru-RU"/>
        </w:rPr>
        <w:t>Основы делового общения.</w:t>
      </w:r>
      <w:r w:rsidR="005A1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E57" w:rsidRPr="005A1E57">
        <w:rPr>
          <w:rFonts w:ascii="Times New Roman" w:hAnsi="Times New Roman"/>
          <w:sz w:val="28"/>
          <w:szCs w:val="28"/>
          <w:lang w:val="ru-RU"/>
        </w:rPr>
        <w:t>Электронная медицинская информационная система.</w:t>
      </w:r>
    </w:p>
    <w:p w:rsidR="00E87025" w:rsidRDefault="005C48EE" w:rsidP="00E8702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1B7">
        <w:rPr>
          <w:rFonts w:ascii="Times New Roman" w:hAnsi="Times New Roman"/>
          <w:sz w:val="28"/>
          <w:szCs w:val="28"/>
          <w:lang w:val="ru-RU"/>
        </w:rPr>
        <w:t>Управление конфликтами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> Понятие «конфликт».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>Типы конфликтов.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>Причины конфликтов в организациях.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>Последствия конфликтов.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 xml:space="preserve">Способы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lastRenderedPageBreak/>
        <w:t>управления конфликтами.</w:t>
      </w:r>
      <w:r w:rsidR="00E8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25" w:rsidRPr="00E87025">
        <w:rPr>
          <w:rFonts w:ascii="Times New Roman" w:hAnsi="Times New Roman"/>
          <w:sz w:val="28"/>
          <w:szCs w:val="28"/>
          <w:lang w:val="ru-RU"/>
        </w:rPr>
        <w:t>Советы руководителю сестринской службы по профилактике конфликтов.</w:t>
      </w:r>
    </w:p>
    <w:p w:rsidR="001D1CA2" w:rsidRDefault="001D1CA2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CA2">
        <w:rPr>
          <w:rFonts w:ascii="Times New Roman" w:hAnsi="Times New Roman"/>
          <w:b/>
          <w:sz w:val="28"/>
          <w:szCs w:val="28"/>
          <w:lang w:val="ru-RU"/>
        </w:rPr>
        <w:t>Модуль  8.  Делопроизводство в сестринской деятельности лечебно-профилактической организации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Оформление медицинской документации в соответствии с требованиями Министерства здравоохранения Российской Федерации</w:t>
      </w:r>
      <w:r w:rsidR="008723E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23E8" w:rsidRPr="008723E8">
        <w:rPr>
          <w:rFonts w:ascii="Times New Roman" w:hAnsi="Times New Roman"/>
          <w:sz w:val="28"/>
          <w:szCs w:val="28"/>
          <w:lang w:val="ru-RU"/>
        </w:rPr>
        <w:t>Электронная медицинская документация</w:t>
      </w:r>
      <w:r w:rsidR="008723E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23E8" w:rsidRPr="008723E8">
        <w:rPr>
          <w:rFonts w:ascii="Times New Roman" w:hAnsi="Times New Roman"/>
          <w:sz w:val="28"/>
          <w:szCs w:val="28"/>
          <w:lang w:val="ru-RU"/>
        </w:rPr>
        <w:t>Хранение медицинской документации в медицинской организации</w:t>
      </w:r>
      <w:r w:rsidR="008723E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23E8" w:rsidRPr="008723E8">
        <w:rPr>
          <w:rFonts w:ascii="Times New Roman" w:hAnsi="Times New Roman"/>
          <w:sz w:val="28"/>
          <w:szCs w:val="28"/>
          <w:lang w:val="ru-RU"/>
        </w:rPr>
        <w:t>Основные виды  медицинской документации поликлиники и стационара</w:t>
      </w:r>
      <w:r w:rsidR="008723E8">
        <w:rPr>
          <w:rFonts w:ascii="Times New Roman" w:hAnsi="Times New Roman"/>
          <w:sz w:val="28"/>
          <w:szCs w:val="28"/>
          <w:lang w:val="ru-RU"/>
        </w:rPr>
        <w:t>.</w:t>
      </w:r>
      <w:r w:rsidR="00456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595" w:rsidRPr="00456595">
        <w:rPr>
          <w:rFonts w:ascii="Times New Roman" w:hAnsi="Times New Roman"/>
          <w:sz w:val="28"/>
          <w:szCs w:val="28"/>
          <w:lang w:val="ru-RU"/>
        </w:rPr>
        <w:t>Требования по заполнению и оформлению медицинской карты</w:t>
      </w:r>
      <w:r w:rsidR="00456595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Организация работы с медицинскими бланками</w:t>
      </w:r>
      <w:r w:rsidR="0045659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CA2">
        <w:rPr>
          <w:rFonts w:ascii="Times New Roman" w:hAnsi="Times New Roman"/>
          <w:sz w:val="28"/>
          <w:szCs w:val="28"/>
          <w:lang w:val="ru-RU"/>
        </w:rPr>
        <w:t>Общие требования к оформлению текста служебных документов</w:t>
      </w:r>
      <w:r w:rsidR="00456595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Использование в работе главной (старшей) медицинской сестры средств электронной коммуникации</w:t>
      </w:r>
      <w:r w:rsidR="00456595">
        <w:rPr>
          <w:rFonts w:ascii="Times New Roman" w:hAnsi="Times New Roman"/>
          <w:sz w:val="28"/>
          <w:szCs w:val="28"/>
          <w:lang w:val="ru-RU"/>
        </w:rPr>
        <w:t>.</w:t>
      </w:r>
    </w:p>
    <w:p w:rsidR="001D1CA2" w:rsidRDefault="001D1CA2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CA2">
        <w:rPr>
          <w:rFonts w:ascii="Times New Roman" w:hAnsi="Times New Roman"/>
          <w:b/>
          <w:sz w:val="28"/>
          <w:szCs w:val="28"/>
          <w:lang w:val="ru-RU"/>
        </w:rPr>
        <w:t>Модуль 9. Организация обеспечения лечебно-профилактической организации лекарственными средствами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Предметно-количественный учет лекарственных средств для медицинского применения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Правила хранения  и уничтожения лекарств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Хранение лекарственных средств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Уничтожение лекарственных средств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Хранение наркотических лекарственных средств, психотропных лекарственных средств, радиофармацевтических лекарственных средств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Рецептурные бланки. Порядок оформления и хранения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Порядок назначения лекарственных препаратов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Порядок оформления рецептурных бланков на лекарственные препараты, их учета и хранения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1D1CA2" w:rsidRDefault="001D1CA2" w:rsidP="00577BA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</w:pP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CA2">
        <w:rPr>
          <w:rFonts w:ascii="Times New Roman" w:hAnsi="Times New Roman"/>
          <w:b/>
          <w:sz w:val="28"/>
          <w:szCs w:val="28"/>
          <w:lang w:val="ru-RU"/>
        </w:rPr>
        <w:t>Модуль 10. Инфекционная безопасность и инфекционный контроль в ЛПУ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Качество и безопасность медицинской деятельности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lastRenderedPageBreak/>
        <w:t>Национальная концепция профилактики инфекций, связанных с оказанием медицинской помощи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Основные цели и задачи концепции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7500" w:rsidRPr="00297500">
        <w:rPr>
          <w:rFonts w:ascii="Times New Roman" w:hAnsi="Times New Roman"/>
          <w:sz w:val="28"/>
          <w:szCs w:val="28"/>
          <w:lang w:val="ru-RU"/>
        </w:rPr>
        <w:t>Пути совершенствования государственной системы эпидемиологического надзора и профилактики инфекций, связанных с оказанием медицинской помощи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1D1CA2" w:rsidRDefault="001D1CA2" w:rsidP="00577BA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</w:pP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CA2">
        <w:rPr>
          <w:rFonts w:ascii="Times New Roman" w:hAnsi="Times New Roman"/>
          <w:b/>
          <w:sz w:val="28"/>
          <w:szCs w:val="28"/>
          <w:lang w:val="ru-RU"/>
        </w:rPr>
        <w:t>Модуль 11. Организация дезинфекционных и стерилизационных мероприятий в организациях, осуществляющих медицинскую деятельность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Общие положения по организации дезинфекционных и стерилизационных мероприятий в организациях, осуществляющих медицинскую деятельность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 xml:space="preserve">Требования к проведению дезинфекции, </w:t>
      </w:r>
      <w:proofErr w:type="spellStart"/>
      <w:r w:rsidRPr="001D1CA2">
        <w:rPr>
          <w:rFonts w:ascii="Times New Roman" w:hAnsi="Times New Roman"/>
          <w:sz w:val="28"/>
          <w:szCs w:val="28"/>
          <w:lang w:val="ru-RU"/>
        </w:rPr>
        <w:t>предстерилизационной</w:t>
      </w:r>
      <w:proofErr w:type="spellEnd"/>
      <w:r w:rsidRPr="001D1CA2">
        <w:rPr>
          <w:rFonts w:ascii="Times New Roman" w:hAnsi="Times New Roman"/>
          <w:sz w:val="28"/>
          <w:szCs w:val="28"/>
          <w:lang w:val="ru-RU"/>
        </w:rPr>
        <w:t xml:space="preserve"> очистки и стерилизации изделий медицинского назначения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Обеспечение проведения дезинфекционных и стерилизационных мероприятий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1D1CA2" w:rsidRDefault="001D1CA2" w:rsidP="00577BA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</w:pP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CA2">
        <w:rPr>
          <w:rFonts w:ascii="Times New Roman" w:hAnsi="Times New Roman"/>
          <w:b/>
          <w:sz w:val="28"/>
          <w:szCs w:val="28"/>
          <w:lang w:val="ru-RU"/>
        </w:rPr>
        <w:t>Модуль 12. Обращение с медицинскими отходами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Классификация медицинских отходов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CA2">
        <w:rPr>
          <w:rFonts w:ascii="Times New Roman" w:hAnsi="Times New Roman"/>
          <w:sz w:val="28"/>
          <w:szCs w:val="28"/>
          <w:lang w:val="ru-RU"/>
        </w:rPr>
        <w:t>Требования к организации системы обращения с медицинскими отходами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Требования к сбору медицинских отходов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CA2">
        <w:rPr>
          <w:rFonts w:ascii="Times New Roman" w:hAnsi="Times New Roman"/>
          <w:sz w:val="28"/>
          <w:szCs w:val="28"/>
          <w:lang w:val="ru-RU"/>
        </w:rPr>
        <w:t>Способы и методы обеззараживания и / или обезвреживания медицинских отходов классов</w:t>
      </w:r>
      <w:proofErr w:type="gramStart"/>
      <w:r w:rsidRPr="001D1CA2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1D1CA2">
        <w:rPr>
          <w:rFonts w:ascii="Times New Roman" w:hAnsi="Times New Roman"/>
          <w:sz w:val="28"/>
          <w:szCs w:val="28"/>
          <w:lang w:val="ru-RU"/>
        </w:rPr>
        <w:t xml:space="preserve"> и В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577BAC" w:rsidRPr="001D1CA2" w:rsidRDefault="00577BAC" w:rsidP="001D1CA2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>Требования к условиям временного хранения (накопления) медицинских отходов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CA2">
        <w:rPr>
          <w:rFonts w:ascii="Times New Roman" w:hAnsi="Times New Roman"/>
          <w:sz w:val="28"/>
          <w:szCs w:val="28"/>
          <w:lang w:val="ru-RU"/>
        </w:rPr>
        <w:t>Требования к организации транспортирования медицинских отходов</w:t>
      </w:r>
      <w:r w:rsidR="00297500">
        <w:rPr>
          <w:rFonts w:ascii="Times New Roman" w:hAnsi="Times New Roman"/>
          <w:sz w:val="28"/>
          <w:szCs w:val="28"/>
          <w:lang w:val="ru-RU"/>
        </w:rPr>
        <w:t>.</w:t>
      </w:r>
    </w:p>
    <w:p w:rsidR="001D1CA2" w:rsidRPr="00E87025" w:rsidRDefault="00577BAC" w:rsidP="00577BA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CA2">
        <w:rPr>
          <w:rFonts w:ascii="Times New Roman" w:hAnsi="Times New Roman"/>
          <w:sz w:val="28"/>
          <w:szCs w:val="28"/>
          <w:lang w:val="ru-RU"/>
        </w:rPr>
        <w:t xml:space="preserve">Учёт и </w:t>
      </w:r>
      <w:proofErr w:type="gramStart"/>
      <w:r w:rsidRPr="001D1CA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CA2">
        <w:rPr>
          <w:rFonts w:ascii="Times New Roman" w:hAnsi="Times New Roman"/>
          <w:sz w:val="28"/>
          <w:szCs w:val="28"/>
          <w:lang w:val="ru-RU"/>
        </w:rPr>
        <w:t xml:space="preserve"> движением медицинских отходов и производственный контроль</w:t>
      </w:r>
      <w:r w:rsidR="001D1CA2">
        <w:rPr>
          <w:rFonts w:ascii="Times New Roman" w:hAnsi="Times New Roman"/>
          <w:sz w:val="28"/>
          <w:szCs w:val="28"/>
          <w:lang w:val="ru-RU"/>
        </w:rPr>
        <w:t>.</w:t>
      </w:r>
      <w:r w:rsidR="002975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CA2" w:rsidRPr="008723E8">
        <w:rPr>
          <w:rFonts w:ascii="Times New Roman" w:hAnsi="Times New Roman"/>
          <w:sz w:val="28"/>
          <w:szCs w:val="28"/>
          <w:lang w:val="ru-RU"/>
        </w:rPr>
        <w:t>Требования к организации участка по обращению с медицинскими отходами классов</w:t>
      </w:r>
      <w:proofErr w:type="gramStart"/>
      <w:r w:rsidR="001D1CA2" w:rsidRPr="008723E8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="001D1CA2" w:rsidRPr="008723E8">
        <w:rPr>
          <w:rFonts w:ascii="Times New Roman" w:hAnsi="Times New Roman"/>
          <w:sz w:val="28"/>
          <w:szCs w:val="28"/>
          <w:lang w:val="ru-RU"/>
        </w:rPr>
        <w:t xml:space="preserve"> и В.</w:t>
      </w:r>
    </w:p>
    <w:p w:rsidR="00577BAC" w:rsidRDefault="00577BAC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8EE" w:rsidRPr="005C48EE" w:rsidRDefault="00297500" w:rsidP="005C48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 13</w:t>
      </w:r>
      <w:r w:rsidR="005C48EE" w:rsidRPr="005C48E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97500">
        <w:rPr>
          <w:rFonts w:ascii="Times New Roman" w:hAnsi="Times New Roman"/>
          <w:b/>
          <w:sz w:val="28"/>
          <w:szCs w:val="28"/>
          <w:lang w:val="ru-RU"/>
        </w:rPr>
        <w:t>Оказание экстренной медицинской помощи</w:t>
      </w:r>
    </w:p>
    <w:p w:rsidR="00FC2E51" w:rsidRDefault="00FC2E51" w:rsidP="00FB397F">
      <w:pPr>
        <w:pStyle w:val="a9"/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D31AC3" w:rsidRPr="00D31AC3" w:rsidRDefault="00D31AC3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AC3">
        <w:rPr>
          <w:rFonts w:ascii="Times New Roman" w:hAnsi="Times New Roman"/>
          <w:sz w:val="28"/>
          <w:szCs w:val="28"/>
          <w:lang w:val="ru-RU"/>
        </w:rPr>
        <w:t xml:space="preserve">Сердечно </w:t>
      </w:r>
      <w:proofErr w:type="gramStart"/>
      <w:r w:rsidRPr="00D31AC3">
        <w:rPr>
          <w:rFonts w:ascii="Times New Roman" w:hAnsi="Times New Roman"/>
          <w:sz w:val="28"/>
          <w:szCs w:val="28"/>
          <w:lang w:val="ru-RU"/>
        </w:rPr>
        <w:t>–л</w:t>
      </w:r>
      <w:proofErr w:type="gramEnd"/>
      <w:r w:rsidRPr="00D31AC3">
        <w:rPr>
          <w:rFonts w:ascii="Times New Roman" w:hAnsi="Times New Roman"/>
          <w:sz w:val="28"/>
          <w:szCs w:val="28"/>
          <w:lang w:val="ru-RU"/>
        </w:rPr>
        <w:t>егочная реанимация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 xml:space="preserve">Базовые реанимационные мероприятия и </w:t>
      </w:r>
      <w:proofErr w:type="gramStart"/>
      <w:r w:rsidRPr="00D31AC3">
        <w:rPr>
          <w:rFonts w:ascii="Times New Roman" w:hAnsi="Times New Roman"/>
          <w:sz w:val="28"/>
          <w:szCs w:val="28"/>
          <w:lang w:val="ru-RU"/>
        </w:rPr>
        <w:t>автоматическая</w:t>
      </w:r>
      <w:proofErr w:type="gramEnd"/>
      <w:r w:rsidRPr="00D31AC3">
        <w:rPr>
          <w:rFonts w:ascii="Times New Roman" w:hAnsi="Times New Roman"/>
          <w:sz w:val="28"/>
          <w:szCs w:val="28"/>
          <w:lang w:val="ru-RU"/>
        </w:rPr>
        <w:t xml:space="preserve"> наружная дефибрилляция у взрослых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Последовательность БРМ у взрослых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Применение автоматического наружного дефибриллятора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Обструкция дыхательных путей инородным телом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31AC3" w:rsidRPr="00D31AC3" w:rsidRDefault="00D31AC3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AC3">
        <w:rPr>
          <w:rFonts w:ascii="Times New Roman" w:hAnsi="Times New Roman"/>
          <w:sz w:val="28"/>
          <w:szCs w:val="28"/>
          <w:lang w:val="ru-RU"/>
        </w:rPr>
        <w:t>Остановка наружного кровотечения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Пальцевое прижатие сосуда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 xml:space="preserve">Временная остановка кровотечения максимальным сгибанием конечности в </w:t>
      </w:r>
      <w:r w:rsidRPr="00D31AC3">
        <w:rPr>
          <w:rFonts w:ascii="Times New Roman" w:hAnsi="Times New Roman"/>
          <w:sz w:val="28"/>
          <w:szCs w:val="28"/>
          <w:lang w:val="ru-RU"/>
        </w:rPr>
        <w:lastRenderedPageBreak/>
        <w:t>суставе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Давящая повязка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Наложение жгута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Тампонада раны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Местное применение гемостатических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Наложение кровоостанавливающего зажима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31AC3" w:rsidRPr="00D31AC3" w:rsidRDefault="00D31AC3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AC3">
        <w:rPr>
          <w:rFonts w:ascii="Times New Roman" w:hAnsi="Times New Roman"/>
          <w:sz w:val="28"/>
          <w:szCs w:val="28"/>
          <w:lang w:val="ru-RU"/>
        </w:rPr>
        <w:t>Повязки и современные перевязочные материалы в медицинской практике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Классификация повязок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Перевязочный материал и раневые повязки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Фиксирующие повязки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Типы бинтовых повязок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Повязки на голову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Повязки на верхние конечности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Повязки на туловище и таз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Повязки на нижние конечности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31AC3" w:rsidRDefault="00D31AC3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AC3">
        <w:rPr>
          <w:rFonts w:ascii="Times New Roman" w:hAnsi="Times New Roman"/>
          <w:sz w:val="28"/>
          <w:szCs w:val="28"/>
          <w:lang w:val="ru-RU"/>
        </w:rPr>
        <w:t>Транспортная иммобилизация при переломах костей конечностей, позвоночника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Общие принципы транспортной иммобилизации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Виды транспортных шин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Техника транспортной иммобилизации верхней конечности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Техника транспортной иммобилизации нижней конечности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AC3">
        <w:rPr>
          <w:rFonts w:ascii="Times New Roman" w:hAnsi="Times New Roman"/>
          <w:sz w:val="28"/>
          <w:szCs w:val="28"/>
          <w:lang w:val="ru-RU"/>
        </w:rPr>
        <w:t>Техника транспортной иммобилизации головы, позвоночника и таза</w:t>
      </w:r>
      <w:r w:rsidR="001D04C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04C0" w:rsidRPr="001D04C0">
        <w:rPr>
          <w:rFonts w:ascii="Times New Roman" w:hAnsi="Times New Roman"/>
          <w:sz w:val="28"/>
          <w:szCs w:val="28"/>
          <w:lang w:val="ru-RU"/>
        </w:rPr>
        <w:t>Современные средства транспортной иммобилизации</w:t>
      </w:r>
      <w:r w:rsidR="001D04C0">
        <w:rPr>
          <w:rFonts w:ascii="Times New Roman" w:hAnsi="Times New Roman"/>
          <w:sz w:val="28"/>
          <w:szCs w:val="28"/>
          <w:lang w:val="ru-RU"/>
        </w:rPr>
        <w:t>.</w:t>
      </w:r>
    </w:p>
    <w:p w:rsidR="00CA426A" w:rsidRDefault="00CA426A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426A" w:rsidRDefault="00CA426A" w:rsidP="00D31AC3">
      <w:pPr>
        <w:spacing w:after="12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</w:pPr>
      <w:r w:rsidRPr="00C961DB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  <w:t>Модуль 14. Организация медицинской помощи при авариях, катастрофах и стихийных бедствиях</w:t>
      </w:r>
    </w:p>
    <w:p w:rsidR="00CA426A" w:rsidRDefault="00CA426A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26A">
        <w:rPr>
          <w:rFonts w:ascii="Times New Roman" w:hAnsi="Times New Roman"/>
          <w:sz w:val="28"/>
          <w:szCs w:val="28"/>
          <w:lang w:val="ru-RU"/>
        </w:rPr>
        <w:t>Вопросы организации первой медицинской помощи пострадавшим в условиях массовых катастроф,  аварий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426A" w:rsidRDefault="00CA426A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26A">
        <w:rPr>
          <w:rFonts w:ascii="Times New Roman" w:hAnsi="Times New Roman"/>
          <w:sz w:val="28"/>
          <w:szCs w:val="28"/>
          <w:lang w:val="ru-RU"/>
        </w:rPr>
        <w:t>Медицинская защита населения и спасателей в чрезвычайных ситуациях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426A" w:rsidRPr="00D31AC3" w:rsidRDefault="00CA426A" w:rsidP="00D31AC3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26A">
        <w:rPr>
          <w:rFonts w:ascii="Times New Roman" w:hAnsi="Times New Roman"/>
          <w:sz w:val="28"/>
          <w:szCs w:val="28"/>
          <w:lang w:val="ru-RU"/>
        </w:rPr>
        <w:t>Санитарно-противоэпидемическое обеспечение населения в чрезвычайных ситуациях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CA426A" w:rsidRPr="00D31AC3" w:rsidSect="008D3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2B" w:rsidRDefault="0063442B" w:rsidP="007B1185">
      <w:pPr>
        <w:pStyle w:val="13"/>
      </w:pPr>
      <w:r>
        <w:separator/>
      </w:r>
    </w:p>
  </w:endnote>
  <w:endnote w:type="continuationSeparator" w:id="0">
    <w:p w:rsidR="0063442B" w:rsidRDefault="0063442B" w:rsidP="007B1185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2B" w:rsidRDefault="0063442B" w:rsidP="007B1185">
      <w:pPr>
        <w:pStyle w:val="13"/>
      </w:pPr>
      <w:r>
        <w:separator/>
      </w:r>
    </w:p>
  </w:footnote>
  <w:footnote w:type="continuationSeparator" w:id="0">
    <w:p w:rsidR="0063442B" w:rsidRDefault="0063442B" w:rsidP="007B1185">
      <w:pPr>
        <w:pStyle w:val="1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A1C"/>
    <w:multiLevelType w:val="multilevel"/>
    <w:tmpl w:val="C1045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E90D0E"/>
    <w:multiLevelType w:val="hybridMultilevel"/>
    <w:tmpl w:val="2AB6D612"/>
    <w:lvl w:ilvl="0" w:tplc="AFA264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5A7"/>
    <w:multiLevelType w:val="hybridMultilevel"/>
    <w:tmpl w:val="C4F8E5AA"/>
    <w:lvl w:ilvl="0" w:tplc="3DD2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A9E"/>
    <w:multiLevelType w:val="hybridMultilevel"/>
    <w:tmpl w:val="D0EEC232"/>
    <w:lvl w:ilvl="0" w:tplc="AFA2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04E"/>
    <w:multiLevelType w:val="hybridMultilevel"/>
    <w:tmpl w:val="D8222F98"/>
    <w:lvl w:ilvl="0" w:tplc="3DD2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F"/>
    <w:rsid w:val="00002D73"/>
    <w:rsid w:val="0001169D"/>
    <w:rsid w:val="00011FF1"/>
    <w:rsid w:val="000134CD"/>
    <w:rsid w:val="00022735"/>
    <w:rsid w:val="0003045F"/>
    <w:rsid w:val="000344AE"/>
    <w:rsid w:val="00034E16"/>
    <w:rsid w:val="00035838"/>
    <w:rsid w:val="00036502"/>
    <w:rsid w:val="0003651D"/>
    <w:rsid w:val="00040A54"/>
    <w:rsid w:val="00042E95"/>
    <w:rsid w:val="00045DC1"/>
    <w:rsid w:val="00046320"/>
    <w:rsid w:val="000504E6"/>
    <w:rsid w:val="00051E6F"/>
    <w:rsid w:val="000565CD"/>
    <w:rsid w:val="000616E4"/>
    <w:rsid w:val="000644CB"/>
    <w:rsid w:val="00066C64"/>
    <w:rsid w:val="000672AD"/>
    <w:rsid w:val="00070ADB"/>
    <w:rsid w:val="00076EAC"/>
    <w:rsid w:val="00080457"/>
    <w:rsid w:val="000804B4"/>
    <w:rsid w:val="00082323"/>
    <w:rsid w:val="00083327"/>
    <w:rsid w:val="000844F2"/>
    <w:rsid w:val="000859CA"/>
    <w:rsid w:val="0008637D"/>
    <w:rsid w:val="0009039B"/>
    <w:rsid w:val="000921B7"/>
    <w:rsid w:val="00093D09"/>
    <w:rsid w:val="000944E6"/>
    <w:rsid w:val="00095BFC"/>
    <w:rsid w:val="000A4ADA"/>
    <w:rsid w:val="000A5B49"/>
    <w:rsid w:val="000A63C4"/>
    <w:rsid w:val="000A7166"/>
    <w:rsid w:val="000B67A9"/>
    <w:rsid w:val="000D185F"/>
    <w:rsid w:val="000D19C5"/>
    <w:rsid w:val="000D2C81"/>
    <w:rsid w:val="000D4E1D"/>
    <w:rsid w:val="000D7BA4"/>
    <w:rsid w:val="000D7F73"/>
    <w:rsid w:val="000E7B5D"/>
    <w:rsid w:val="000F0383"/>
    <w:rsid w:val="000F374F"/>
    <w:rsid w:val="000F6689"/>
    <w:rsid w:val="000F711D"/>
    <w:rsid w:val="00102FCB"/>
    <w:rsid w:val="001033ED"/>
    <w:rsid w:val="001107FA"/>
    <w:rsid w:val="00113099"/>
    <w:rsid w:val="001141EC"/>
    <w:rsid w:val="00116025"/>
    <w:rsid w:val="0011653D"/>
    <w:rsid w:val="001170DF"/>
    <w:rsid w:val="00120A5F"/>
    <w:rsid w:val="001255C4"/>
    <w:rsid w:val="0012593B"/>
    <w:rsid w:val="001277E6"/>
    <w:rsid w:val="001279D2"/>
    <w:rsid w:val="001308D2"/>
    <w:rsid w:val="001314CD"/>
    <w:rsid w:val="00132600"/>
    <w:rsid w:val="001328A4"/>
    <w:rsid w:val="00136760"/>
    <w:rsid w:val="00144D0E"/>
    <w:rsid w:val="00145904"/>
    <w:rsid w:val="001466E8"/>
    <w:rsid w:val="00147EAA"/>
    <w:rsid w:val="00153A2B"/>
    <w:rsid w:val="00155243"/>
    <w:rsid w:val="00156283"/>
    <w:rsid w:val="00156B2A"/>
    <w:rsid w:val="00157844"/>
    <w:rsid w:val="00157AA6"/>
    <w:rsid w:val="00160E3E"/>
    <w:rsid w:val="0016126C"/>
    <w:rsid w:val="00164476"/>
    <w:rsid w:val="001647BB"/>
    <w:rsid w:val="0016522B"/>
    <w:rsid w:val="00166170"/>
    <w:rsid w:val="00166FEE"/>
    <w:rsid w:val="001674D4"/>
    <w:rsid w:val="00177C93"/>
    <w:rsid w:val="00184084"/>
    <w:rsid w:val="00190CF6"/>
    <w:rsid w:val="00190DC4"/>
    <w:rsid w:val="0019175C"/>
    <w:rsid w:val="00197F86"/>
    <w:rsid w:val="001A2E9E"/>
    <w:rsid w:val="001A7906"/>
    <w:rsid w:val="001B084E"/>
    <w:rsid w:val="001B3481"/>
    <w:rsid w:val="001B3CD4"/>
    <w:rsid w:val="001B4A71"/>
    <w:rsid w:val="001B5691"/>
    <w:rsid w:val="001D04C0"/>
    <w:rsid w:val="001D1CA2"/>
    <w:rsid w:val="001D4160"/>
    <w:rsid w:val="001D52E2"/>
    <w:rsid w:val="001D5533"/>
    <w:rsid w:val="001D68D0"/>
    <w:rsid w:val="001E1D14"/>
    <w:rsid w:val="001E1E5F"/>
    <w:rsid w:val="001E1EAE"/>
    <w:rsid w:val="001E64BA"/>
    <w:rsid w:val="002011A9"/>
    <w:rsid w:val="00202731"/>
    <w:rsid w:val="002032C6"/>
    <w:rsid w:val="00207D15"/>
    <w:rsid w:val="00207F55"/>
    <w:rsid w:val="00213BE3"/>
    <w:rsid w:val="00213FED"/>
    <w:rsid w:val="00214106"/>
    <w:rsid w:val="00217CC5"/>
    <w:rsid w:val="002209BB"/>
    <w:rsid w:val="00220BF1"/>
    <w:rsid w:val="002211A6"/>
    <w:rsid w:val="00221D76"/>
    <w:rsid w:val="002255F9"/>
    <w:rsid w:val="0023094E"/>
    <w:rsid w:val="002326B9"/>
    <w:rsid w:val="002327DF"/>
    <w:rsid w:val="002337CA"/>
    <w:rsid w:val="00234B24"/>
    <w:rsid w:val="002365E0"/>
    <w:rsid w:val="00236FB8"/>
    <w:rsid w:val="00237D0A"/>
    <w:rsid w:val="002423FA"/>
    <w:rsid w:val="00245F9D"/>
    <w:rsid w:val="00246FFC"/>
    <w:rsid w:val="00247619"/>
    <w:rsid w:val="0025206C"/>
    <w:rsid w:val="00252DB8"/>
    <w:rsid w:val="0025485E"/>
    <w:rsid w:val="00254A77"/>
    <w:rsid w:val="00256D5E"/>
    <w:rsid w:val="00256E87"/>
    <w:rsid w:val="002571C9"/>
    <w:rsid w:val="0027189C"/>
    <w:rsid w:val="00272038"/>
    <w:rsid w:val="00273FBB"/>
    <w:rsid w:val="002779F7"/>
    <w:rsid w:val="00287DD4"/>
    <w:rsid w:val="002902DA"/>
    <w:rsid w:val="00293528"/>
    <w:rsid w:val="002946BB"/>
    <w:rsid w:val="00297139"/>
    <w:rsid w:val="00297450"/>
    <w:rsid w:val="00297500"/>
    <w:rsid w:val="002A0894"/>
    <w:rsid w:val="002A127A"/>
    <w:rsid w:val="002A41CE"/>
    <w:rsid w:val="002A4DEF"/>
    <w:rsid w:val="002B32FC"/>
    <w:rsid w:val="002C42F8"/>
    <w:rsid w:val="002C564B"/>
    <w:rsid w:val="002C6CF2"/>
    <w:rsid w:val="002D1DEA"/>
    <w:rsid w:val="002E0765"/>
    <w:rsid w:val="002E07BF"/>
    <w:rsid w:val="002F3271"/>
    <w:rsid w:val="002F374C"/>
    <w:rsid w:val="002F404D"/>
    <w:rsid w:val="002F7871"/>
    <w:rsid w:val="0030227F"/>
    <w:rsid w:val="00306D65"/>
    <w:rsid w:val="00315550"/>
    <w:rsid w:val="00315DA7"/>
    <w:rsid w:val="0032132C"/>
    <w:rsid w:val="00321559"/>
    <w:rsid w:val="0033053F"/>
    <w:rsid w:val="003311D9"/>
    <w:rsid w:val="00334F6F"/>
    <w:rsid w:val="00336710"/>
    <w:rsid w:val="00342F30"/>
    <w:rsid w:val="00344917"/>
    <w:rsid w:val="00345264"/>
    <w:rsid w:val="00347A01"/>
    <w:rsid w:val="00350DC4"/>
    <w:rsid w:val="00355639"/>
    <w:rsid w:val="00357F93"/>
    <w:rsid w:val="00362718"/>
    <w:rsid w:val="003630AC"/>
    <w:rsid w:val="00364785"/>
    <w:rsid w:val="00370BC0"/>
    <w:rsid w:val="0037214B"/>
    <w:rsid w:val="003733FF"/>
    <w:rsid w:val="00376088"/>
    <w:rsid w:val="003824E1"/>
    <w:rsid w:val="00382D6D"/>
    <w:rsid w:val="0038617D"/>
    <w:rsid w:val="003923BF"/>
    <w:rsid w:val="0039535F"/>
    <w:rsid w:val="003963AA"/>
    <w:rsid w:val="00397BB2"/>
    <w:rsid w:val="003A5771"/>
    <w:rsid w:val="003B00F1"/>
    <w:rsid w:val="003B0190"/>
    <w:rsid w:val="003B1F21"/>
    <w:rsid w:val="003B43AC"/>
    <w:rsid w:val="003B759F"/>
    <w:rsid w:val="003B7704"/>
    <w:rsid w:val="003B7FC4"/>
    <w:rsid w:val="003C1167"/>
    <w:rsid w:val="003C57AF"/>
    <w:rsid w:val="003C60C7"/>
    <w:rsid w:val="003D0573"/>
    <w:rsid w:val="003D28EA"/>
    <w:rsid w:val="003D70EE"/>
    <w:rsid w:val="003E06C4"/>
    <w:rsid w:val="003E0F40"/>
    <w:rsid w:val="003E5B9E"/>
    <w:rsid w:val="003E7344"/>
    <w:rsid w:val="003F6224"/>
    <w:rsid w:val="003F6366"/>
    <w:rsid w:val="003F7748"/>
    <w:rsid w:val="00405469"/>
    <w:rsid w:val="004162C4"/>
    <w:rsid w:val="00420E30"/>
    <w:rsid w:val="00424746"/>
    <w:rsid w:val="00424B85"/>
    <w:rsid w:val="004276DC"/>
    <w:rsid w:val="00436A3F"/>
    <w:rsid w:val="004375F9"/>
    <w:rsid w:val="00441B65"/>
    <w:rsid w:val="00445361"/>
    <w:rsid w:val="0044548D"/>
    <w:rsid w:val="00446321"/>
    <w:rsid w:val="00452A94"/>
    <w:rsid w:val="0045303B"/>
    <w:rsid w:val="004533E4"/>
    <w:rsid w:val="004564D7"/>
    <w:rsid w:val="00456595"/>
    <w:rsid w:val="0046008C"/>
    <w:rsid w:val="00461674"/>
    <w:rsid w:val="0046300E"/>
    <w:rsid w:val="004640AB"/>
    <w:rsid w:val="0047430E"/>
    <w:rsid w:val="00477681"/>
    <w:rsid w:val="00480D92"/>
    <w:rsid w:val="004826CD"/>
    <w:rsid w:val="0048579E"/>
    <w:rsid w:val="00490D02"/>
    <w:rsid w:val="004966ED"/>
    <w:rsid w:val="004967FB"/>
    <w:rsid w:val="004A0577"/>
    <w:rsid w:val="004A3203"/>
    <w:rsid w:val="004B0414"/>
    <w:rsid w:val="004B14DF"/>
    <w:rsid w:val="004B4279"/>
    <w:rsid w:val="004B43D5"/>
    <w:rsid w:val="004B6C3D"/>
    <w:rsid w:val="004B703E"/>
    <w:rsid w:val="004C170C"/>
    <w:rsid w:val="004C3248"/>
    <w:rsid w:val="004C3634"/>
    <w:rsid w:val="004C3DB2"/>
    <w:rsid w:val="004C47BF"/>
    <w:rsid w:val="004C6CD4"/>
    <w:rsid w:val="004D0755"/>
    <w:rsid w:val="004D1950"/>
    <w:rsid w:val="004D4FD9"/>
    <w:rsid w:val="004D58D7"/>
    <w:rsid w:val="004E1017"/>
    <w:rsid w:val="004E6C3F"/>
    <w:rsid w:val="004E739C"/>
    <w:rsid w:val="004F0EB9"/>
    <w:rsid w:val="004F1F40"/>
    <w:rsid w:val="00502090"/>
    <w:rsid w:val="00502505"/>
    <w:rsid w:val="00505EB1"/>
    <w:rsid w:val="00506054"/>
    <w:rsid w:val="005067E0"/>
    <w:rsid w:val="00507BAC"/>
    <w:rsid w:val="0051074E"/>
    <w:rsid w:val="005114FD"/>
    <w:rsid w:val="0051266A"/>
    <w:rsid w:val="00521CD7"/>
    <w:rsid w:val="005223D3"/>
    <w:rsid w:val="00522461"/>
    <w:rsid w:val="00523918"/>
    <w:rsid w:val="005244EA"/>
    <w:rsid w:val="00524594"/>
    <w:rsid w:val="005270C5"/>
    <w:rsid w:val="00530314"/>
    <w:rsid w:val="005329D3"/>
    <w:rsid w:val="00536D26"/>
    <w:rsid w:val="005407D7"/>
    <w:rsid w:val="005411FB"/>
    <w:rsid w:val="00543DBF"/>
    <w:rsid w:val="00550365"/>
    <w:rsid w:val="005514E3"/>
    <w:rsid w:val="005541F4"/>
    <w:rsid w:val="0056163E"/>
    <w:rsid w:val="00562C01"/>
    <w:rsid w:val="005660EA"/>
    <w:rsid w:val="00567545"/>
    <w:rsid w:val="005701F8"/>
    <w:rsid w:val="00571B55"/>
    <w:rsid w:val="00577BAC"/>
    <w:rsid w:val="00582226"/>
    <w:rsid w:val="005859A8"/>
    <w:rsid w:val="0058798C"/>
    <w:rsid w:val="00587A27"/>
    <w:rsid w:val="005915D4"/>
    <w:rsid w:val="005921F4"/>
    <w:rsid w:val="005933A3"/>
    <w:rsid w:val="0059509F"/>
    <w:rsid w:val="0059517B"/>
    <w:rsid w:val="0059527C"/>
    <w:rsid w:val="005A04A6"/>
    <w:rsid w:val="005A0783"/>
    <w:rsid w:val="005A0A9C"/>
    <w:rsid w:val="005A1E57"/>
    <w:rsid w:val="005A2277"/>
    <w:rsid w:val="005B06B9"/>
    <w:rsid w:val="005B1E8E"/>
    <w:rsid w:val="005B4B83"/>
    <w:rsid w:val="005B5BAB"/>
    <w:rsid w:val="005B620B"/>
    <w:rsid w:val="005B6823"/>
    <w:rsid w:val="005B718D"/>
    <w:rsid w:val="005C138C"/>
    <w:rsid w:val="005C2420"/>
    <w:rsid w:val="005C48EE"/>
    <w:rsid w:val="005C7BF9"/>
    <w:rsid w:val="005C7F46"/>
    <w:rsid w:val="005D1A53"/>
    <w:rsid w:val="005E14EC"/>
    <w:rsid w:val="005E20E6"/>
    <w:rsid w:val="005E4FDE"/>
    <w:rsid w:val="005E61F4"/>
    <w:rsid w:val="005F13FC"/>
    <w:rsid w:val="005F5204"/>
    <w:rsid w:val="006009B8"/>
    <w:rsid w:val="00602CEC"/>
    <w:rsid w:val="00603607"/>
    <w:rsid w:val="00611817"/>
    <w:rsid w:val="006208B6"/>
    <w:rsid w:val="006211D7"/>
    <w:rsid w:val="006255A0"/>
    <w:rsid w:val="0062577D"/>
    <w:rsid w:val="00625852"/>
    <w:rsid w:val="0063442B"/>
    <w:rsid w:val="0063447C"/>
    <w:rsid w:val="00635ADD"/>
    <w:rsid w:val="00637823"/>
    <w:rsid w:val="00637E26"/>
    <w:rsid w:val="00642725"/>
    <w:rsid w:val="0065396C"/>
    <w:rsid w:val="006554ED"/>
    <w:rsid w:val="00655943"/>
    <w:rsid w:val="00655C29"/>
    <w:rsid w:val="00660CB1"/>
    <w:rsid w:val="00660E46"/>
    <w:rsid w:val="00663583"/>
    <w:rsid w:val="00667F3D"/>
    <w:rsid w:val="006726B1"/>
    <w:rsid w:val="006772C8"/>
    <w:rsid w:val="00677E8E"/>
    <w:rsid w:val="006847BD"/>
    <w:rsid w:val="006932EE"/>
    <w:rsid w:val="00695868"/>
    <w:rsid w:val="00696529"/>
    <w:rsid w:val="00697252"/>
    <w:rsid w:val="006A2AA6"/>
    <w:rsid w:val="006A43DC"/>
    <w:rsid w:val="006A72F5"/>
    <w:rsid w:val="006A7463"/>
    <w:rsid w:val="006B1D33"/>
    <w:rsid w:val="006B2EF9"/>
    <w:rsid w:val="006B470E"/>
    <w:rsid w:val="006B5CCE"/>
    <w:rsid w:val="006C2013"/>
    <w:rsid w:val="006C5BA6"/>
    <w:rsid w:val="006C667C"/>
    <w:rsid w:val="006D02C4"/>
    <w:rsid w:val="006D12FC"/>
    <w:rsid w:val="006D2B1D"/>
    <w:rsid w:val="006D5E63"/>
    <w:rsid w:val="006E4CFB"/>
    <w:rsid w:val="006F1923"/>
    <w:rsid w:val="006F27CB"/>
    <w:rsid w:val="006F2B04"/>
    <w:rsid w:val="006F788E"/>
    <w:rsid w:val="00700481"/>
    <w:rsid w:val="00710FBB"/>
    <w:rsid w:val="00711CFE"/>
    <w:rsid w:val="007135B4"/>
    <w:rsid w:val="007150EB"/>
    <w:rsid w:val="00721E2A"/>
    <w:rsid w:val="007240A7"/>
    <w:rsid w:val="00727F8B"/>
    <w:rsid w:val="007306A0"/>
    <w:rsid w:val="00732269"/>
    <w:rsid w:val="00737967"/>
    <w:rsid w:val="00737BA8"/>
    <w:rsid w:val="00743896"/>
    <w:rsid w:val="00746059"/>
    <w:rsid w:val="00752DED"/>
    <w:rsid w:val="00754501"/>
    <w:rsid w:val="007579BE"/>
    <w:rsid w:val="00763649"/>
    <w:rsid w:val="007646DC"/>
    <w:rsid w:val="007646F9"/>
    <w:rsid w:val="00764A71"/>
    <w:rsid w:val="00764ADB"/>
    <w:rsid w:val="007667FF"/>
    <w:rsid w:val="0076680A"/>
    <w:rsid w:val="00770BAD"/>
    <w:rsid w:val="007723FF"/>
    <w:rsid w:val="00773006"/>
    <w:rsid w:val="00773D6E"/>
    <w:rsid w:val="00777FDA"/>
    <w:rsid w:val="007800F5"/>
    <w:rsid w:val="00782EA2"/>
    <w:rsid w:val="007833E0"/>
    <w:rsid w:val="0078460E"/>
    <w:rsid w:val="00784A72"/>
    <w:rsid w:val="00793235"/>
    <w:rsid w:val="00793553"/>
    <w:rsid w:val="0079399F"/>
    <w:rsid w:val="00794317"/>
    <w:rsid w:val="007A1561"/>
    <w:rsid w:val="007A3B26"/>
    <w:rsid w:val="007B1185"/>
    <w:rsid w:val="007B52DD"/>
    <w:rsid w:val="007C0A60"/>
    <w:rsid w:val="007C14F5"/>
    <w:rsid w:val="007C3A41"/>
    <w:rsid w:val="007D0CDC"/>
    <w:rsid w:val="007D0FDB"/>
    <w:rsid w:val="007D2E2F"/>
    <w:rsid w:val="007D7DF3"/>
    <w:rsid w:val="007E13C3"/>
    <w:rsid w:val="007E24EA"/>
    <w:rsid w:val="007E2D2B"/>
    <w:rsid w:val="007E5E23"/>
    <w:rsid w:val="007F09A8"/>
    <w:rsid w:val="007F30ED"/>
    <w:rsid w:val="007F490A"/>
    <w:rsid w:val="007F5A50"/>
    <w:rsid w:val="007F6487"/>
    <w:rsid w:val="007F677E"/>
    <w:rsid w:val="007F6ADA"/>
    <w:rsid w:val="007F7BAA"/>
    <w:rsid w:val="0080078C"/>
    <w:rsid w:val="0080251D"/>
    <w:rsid w:val="00805818"/>
    <w:rsid w:val="0080620B"/>
    <w:rsid w:val="00807549"/>
    <w:rsid w:val="00807961"/>
    <w:rsid w:val="00816273"/>
    <w:rsid w:val="00817B18"/>
    <w:rsid w:val="0083142B"/>
    <w:rsid w:val="00831DBF"/>
    <w:rsid w:val="0083634B"/>
    <w:rsid w:val="00836C67"/>
    <w:rsid w:val="00843B28"/>
    <w:rsid w:val="008465DB"/>
    <w:rsid w:val="00847EA2"/>
    <w:rsid w:val="00857023"/>
    <w:rsid w:val="0086247C"/>
    <w:rsid w:val="00863105"/>
    <w:rsid w:val="00863435"/>
    <w:rsid w:val="00864799"/>
    <w:rsid w:val="00864DFE"/>
    <w:rsid w:val="00865F53"/>
    <w:rsid w:val="008723E8"/>
    <w:rsid w:val="00873B2F"/>
    <w:rsid w:val="0087688D"/>
    <w:rsid w:val="00876ED5"/>
    <w:rsid w:val="0087782F"/>
    <w:rsid w:val="00881E63"/>
    <w:rsid w:val="008837F0"/>
    <w:rsid w:val="008840E0"/>
    <w:rsid w:val="00895CE0"/>
    <w:rsid w:val="0089628A"/>
    <w:rsid w:val="00896D14"/>
    <w:rsid w:val="008B1DCA"/>
    <w:rsid w:val="008B2A20"/>
    <w:rsid w:val="008C30C3"/>
    <w:rsid w:val="008C5C83"/>
    <w:rsid w:val="008C6631"/>
    <w:rsid w:val="008D1E79"/>
    <w:rsid w:val="008D3925"/>
    <w:rsid w:val="008D4914"/>
    <w:rsid w:val="008D5FE8"/>
    <w:rsid w:val="008D74DB"/>
    <w:rsid w:val="008E10F0"/>
    <w:rsid w:val="008E2E28"/>
    <w:rsid w:val="008E3355"/>
    <w:rsid w:val="008E5BC5"/>
    <w:rsid w:val="008F1A1C"/>
    <w:rsid w:val="008F5EA7"/>
    <w:rsid w:val="008F7216"/>
    <w:rsid w:val="00900F8E"/>
    <w:rsid w:val="009037F9"/>
    <w:rsid w:val="00903A2D"/>
    <w:rsid w:val="00903BA9"/>
    <w:rsid w:val="00904F56"/>
    <w:rsid w:val="009126FD"/>
    <w:rsid w:val="009136E3"/>
    <w:rsid w:val="0091477F"/>
    <w:rsid w:val="009262D2"/>
    <w:rsid w:val="00926FB6"/>
    <w:rsid w:val="0093115E"/>
    <w:rsid w:val="0093158A"/>
    <w:rsid w:val="00932600"/>
    <w:rsid w:val="00933B5F"/>
    <w:rsid w:val="00934461"/>
    <w:rsid w:val="0093723A"/>
    <w:rsid w:val="00941627"/>
    <w:rsid w:val="00941F89"/>
    <w:rsid w:val="00950C92"/>
    <w:rsid w:val="00953AAC"/>
    <w:rsid w:val="009559C5"/>
    <w:rsid w:val="00964B84"/>
    <w:rsid w:val="009650BB"/>
    <w:rsid w:val="00965627"/>
    <w:rsid w:val="00976C22"/>
    <w:rsid w:val="0098442D"/>
    <w:rsid w:val="0098443D"/>
    <w:rsid w:val="00992171"/>
    <w:rsid w:val="009924B4"/>
    <w:rsid w:val="00993CDC"/>
    <w:rsid w:val="009A0E9C"/>
    <w:rsid w:val="009A12FD"/>
    <w:rsid w:val="009A4D06"/>
    <w:rsid w:val="009B068F"/>
    <w:rsid w:val="009B0E30"/>
    <w:rsid w:val="009B1A1C"/>
    <w:rsid w:val="009B55E4"/>
    <w:rsid w:val="009C13B9"/>
    <w:rsid w:val="009C35C6"/>
    <w:rsid w:val="009C39D0"/>
    <w:rsid w:val="009C584D"/>
    <w:rsid w:val="009C6B0C"/>
    <w:rsid w:val="009D31DE"/>
    <w:rsid w:val="009D405B"/>
    <w:rsid w:val="009D47FD"/>
    <w:rsid w:val="009E0F13"/>
    <w:rsid w:val="009E1A47"/>
    <w:rsid w:val="009E235E"/>
    <w:rsid w:val="009E339A"/>
    <w:rsid w:val="009E661B"/>
    <w:rsid w:val="009E732D"/>
    <w:rsid w:val="009F09C0"/>
    <w:rsid w:val="009F1D25"/>
    <w:rsid w:val="00A017AC"/>
    <w:rsid w:val="00A04B09"/>
    <w:rsid w:val="00A158F1"/>
    <w:rsid w:val="00A16171"/>
    <w:rsid w:val="00A22933"/>
    <w:rsid w:val="00A30A08"/>
    <w:rsid w:val="00A30A6B"/>
    <w:rsid w:val="00A32FED"/>
    <w:rsid w:val="00A4349C"/>
    <w:rsid w:val="00A43DDB"/>
    <w:rsid w:val="00A44F90"/>
    <w:rsid w:val="00A53973"/>
    <w:rsid w:val="00A53B3F"/>
    <w:rsid w:val="00A56AA9"/>
    <w:rsid w:val="00A63082"/>
    <w:rsid w:val="00A6377C"/>
    <w:rsid w:val="00A66996"/>
    <w:rsid w:val="00A7110B"/>
    <w:rsid w:val="00A73BF4"/>
    <w:rsid w:val="00A850C6"/>
    <w:rsid w:val="00A91482"/>
    <w:rsid w:val="00A91AA9"/>
    <w:rsid w:val="00A94155"/>
    <w:rsid w:val="00A9653E"/>
    <w:rsid w:val="00A96574"/>
    <w:rsid w:val="00A97244"/>
    <w:rsid w:val="00AA29F1"/>
    <w:rsid w:val="00AA4D9D"/>
    <w:rsid w:val="00AB2A3F"/>
    <w:rsid w:val="00AB330F"/>
    <w:rsid w:val="00AB464A"/>
    <w:rsid w:val="00AC0270"/>
    <w:rsid w:val="00AC630C"/>
    <w:rsid w:val="00AC7C73"/>
    <w:rsid w:val="00AD0141"/>
    <w:rsid w:val="00AD0898"/>
    <w:rsid w:val="00AD095A"/>
    <w:rsid w:val="00AD1D26"/>
    <w:rsid w:val="00AD2E66"/>
    <w:rsid w:val="00AE2FA3"/>
    <w:rsid w:val="00AE6FFC"/>
    <w:rsid w:val="00AF06BE"/>
    <w:rsid w:val="00AF590C"/>
    <w:rsid w:val="00AF73BF"/>
    <w:rsid w:val="00B03283"/>
    <w:rsid w:val="00B04AC6"/>
    <w:rsid w:val="00B1755E"/>
    <w:rsid w:val="00B222B2"/>
    <w:rsid w:val="00B241B3"/>
    <w:rsid w:val="00B247F7"/>
    <w:rsid w:val="00B26129"/>
    <w:rsid w:val="00B268D5"/>
    <w:rsid w:val="00B30158"/>
    <w:rsid w:val="00B31675"/>
    <w:rsid w:val="00B34E7B"/>
    <w:rsid w:val="00B4020B"/>
    <w:rsid w:val="00B422D6"/>
    <w:rsid w:val="00B44461"/>
    <w:rsid w:val="00B45590"/>
    <w:rsid w:val="00B50F34"/>
    <w:rsid w:val="00B50F6B"/>
    <w:rsid w:val="00B52270"/>
    <w:rsid w:val="00B522CA"/>
    <w:rsid w:val="00B533A5"/>
    <w:rsid w:val="00B56FFE"/>
    <w:rsid w:val="00B64F47"/>
    <w:rsid w:val="00B666BC"/>
    <w:rsid w:val="00B679D4"/>
    <w:rsid w:val="00B7141C"/>
    <w:rsid w:val="00B72C4D"/>
    <w:rsid w:val="00B73BBB"/>
    <w:rsid w:val="00B74FDE"/>
    <w:rsid w:val="00B77BF2"/>
    <w:rsid w:val="00B83F15"/>
    <w:rsid w:val="00B92615"/>
    <w:rsid w:val="00B94AA2"/>
    <w:rsid w:val="00B9798F"/>
    <w:rsid w:val="00BA13A6"/>
    <w:rsid w:val="00BA3DA3"/>
    <w:rsid w:val="00BC36D4"/>
    <w:rsid w:val="00BC4BA5"/>
    <w:rsid w:val="00BD0405"/>
    <w:rsid w:val="00BD09E9"/>
    <w:rsid w:val="00BD1E0D"/>
    <w:rsid w:val="00BD2F2A"/>
    <w:rsid w:val="00BD39DB"/>
    <w:rsid w:val="00BD591D"/>
    <w:rsid w:val="00BD6C57"/>
    <w:rsid w:val="00BD6C9A"/>
    <w:rsid w:val="00BD7899"/>
    <w:rsid w:val="00BD7D9D"/>
    <w:rsid w:val="00BE0C8F"/>
    <w:rsid w:val="00BE0EE5"/>
    <w:rsid w:val="00BE1A33"/>
    <w:rsid w:val="00BE2B87"/>
    <w:rsid w:val="00BE4D0A"/>
    <w:rsid w:val="00BE5423"/>
    <w:rsid w:val="00BF0F9B"/>
    <w:rsid w:val="00BF27AF"/>
    <w:rsid w:val="00BF2EDB"/>
    <w:rsid w:val="00BF54B6"/>
    <w:rsid w:val="00BF7295"/>
    <w:rsid w:val="00BF784B"/>
    <w:rsid w:val="00C00146"/>
    <w:rsid w:val="00C00BAA"/>
    <w:rsid w:val="00C06C87"/>
    <w:rsid w:val="00C077B4"/>
    <w:rsid w:val="00C10220"/>
    <w:rsid w:val="00C10985"/>
    <w:rsid w:val="00C11D8E"/>
    <w:rsid w:val="00C16AC1"/>
    <w:rsid w:val="00C27BDD"/>
    <w:rsid w:val="00C31822"/>
    <w:rsid w:val="00C33FEA"/>
    <w:rsid w:val="00C3409A"/>
    <w:rsid w:val="00C34760"/>
    <w:rsid w:val="00C355E9"/>
    <w:rsid w:val="00C404E4"/>
    <w:rsid w:val="00C41EA0"/>
    <w:rsid w:val="00C43A1D"/>
    <w:rsid w:val="00C64313"/>
    <w:rsid w:val="00C6469A"/>
    <w:rsid w:val="00C65D98"/>
    <w:rsid w:val="00C67AAF"/>
    <w:rsid w:val="00C7109E"/>
    <w:rsid w:val="00C71B69"/>
    <w:rsid w:val="00C76506"/>
    <w:rsid w:val="00C80663"/>
    <w:rsid w:val="00C83389"/>
    <w:rsid w:val="00C846B7"/>
    <w:rsid w:val="00C90638"/>
    <w:rsid w:val="00C91DCD"/>
    <w:rsid w:val="00C92DA0"/>
    <w:rsid w:val="00C95303"/>
    <w:rsid w:val="00C961DB"/>
    <w:rsid w:val="00CA2E88"/>
    <w:rsid w:val="00CA3656"/>
    <w:rsid w:val="00CA426A"/>
    <w:rsid w:val="00CA55AF"/>
    <w:rsid w:val="00CA63E7"/>
    <w:rsid w:val="00CC16A6"/>
    <w:rsid w:val="00CD3BAE"/>
    <w:rsid w:val="00CD3C69"/>
    <w:rsid w:val="00CD60DB"/>
    <w:rsid w:val="00CE11AF"/>
    <w:rsid w:val="00CE7078"/>
    <w:rsid w:val="00CF019B"/>
    <w:rsid w:val="00CF1054"/>
    <w:rsid w:val="00CF5D69"/>
    <w:rsid w:val="00D01165"/>
    <w:rsid w:val="00D02BD8"/>
    <w:rsid w:val="00D05FB1"/>
    <w:rsid w:val="00D06669"/>
    <w:rsid w:val="00D0738F"/>
    <w:rsid w:val="00D113C7"/>
    <w:rsid w:val="00D13456"/>
    <w:rsid w:val="00D142CB"/>
    <w:rsid w:val="00D23039"/>
    <w:rsid w:val="00D2503A"/>
    <w:rsid w:val="00D26AEB"/>
    <w:rsid w:val="00D31AC3"/>
    <w:rsid w:val="00D32B42"/>
    <w:rsid w:val="00D32C31"/>
    <w:rsid w:val="00D514B0"/>
    <w:rsid w:val="00D54636"/>
    <w:rsid w:val="00D5466B"/>
    <w:rsid w:val="00D57779"/>
    <w:rsid w:val="00D57B3A"/>
    <w:rsid w:val="00D64AE9"/>
    <w:rsid w:val="00D73F90"/>
    <w:rsid w:val="00D744E6"/>
    <w:rsid w:val="00D74F4E"/>
    <w:rsid w:val="00D770A7"/>
    <w:rsid w:val="00D80B9C"/>
    <w:rsid w:val="00D828DF"/>
    <w:rsid w:val="00D84245"/>
    <w:rsid w:val="00D85F81"/>
    <w:rsid w:val="00D85FF6"/>
    <w:rsid w:val="00D87D1D"/>
    <w:rsid w:val="00D904C5"/>
    <w:rsid w:val="00D9111C"/>
    <w:rsid w:val="00DA0846"/>
    <w:rsid w:val="00DA086B"/>
    <w:rsid w:val="00DA0916"/>
    <w:rsid w:val="00DA3704"/>
    <w:rsid w:val="00DA4788"/>
    <w:rsid w:val="00DB0C89"/>
    <w:rsid w:val="00DB4023"/>
    <w:rsid w:val="00DC064D"/>
    <w:rsid w:val="00DC1A39"/>
    <w:rsid w:val="00DC38E9"/>
    <w:rsid w:val="00DC6388"/>
    <w:rsid w:val="00DD3AD9"/>
    <w:rsid w:val="00DE08E9"/>
    <w:rsid w:val="00DE22A2"/>
    <w:rsid w:val="00DE60AC"/>
    <w:rsid w:val="00DF0C50"/>
    <w:rsid w:val="00DF7741"/>
    <w:rsid w:val="00E00815"/>
    <w:rsid w:val="00E039E3"/>
    <w:rsid w:val="00E03AAE"/>
    <w:rsid w:val="00E057EF"/>
    <w:rsid w:val="00E0630D"/>
    <w:rsid w:val="00E073CA"/>
    <w:rsid w:val="00E1707B"/>
    <w:rsid w:val="00E32BD5"/>
    <w:rsid w:val="00E34742"/>
    <w:rsid w:val="00E37715"/>
    <w:rsid w:val="00E42E02"/>
    <w:rsid w:val="00E446A9"/>
    <w:rsid w:val="00E50908"/>
    <w:rsid w:val="00E556C4"/>
    <w:rsid w:val="00E60073"/>
    <w:rsid w:val="00E62D16"/>
    <w:rsid w:val="00E66927"/>
    <w:rsid w:val="00E672A7"/>
    <w:rsid w:val="00E76847"/>
    <w:rsid w:val="00E76CFB"/>
    <w:rsid w:val="00E801A2"/>
    <w:rsid w:val="00E8131F"/>
    <w:rsid w:val="00E81B18"/>
    <w:rsid w:val="00E83710"/>
    <w:rsid w:val="00E83932"/>
    <w:rsid w:val="00E87025"/>
    <w:rsid w:val="00E92C5E"/>
    <w:rsid w:val="00E9495C"/>
    <w:rsid w:val="00E970F4"/>
    <w:rsid w:val="00EA1A10"/>
    <w:rsid w:val="00EA289D"/>
    <w:rsid w:val="00EA2C76"/>
    <w:rsid w:val="00EA452A"/>
    <w:rsid w:val="00EA79EF"/>
    <w:rsid w:val="00EA7EE6"/>
    <w:rsid w:val="00EB1A03"/>
    <w:rsid w:val="00EB3EE2"/>
    <w:rsid w:val="00EB65FF"/>
    <w:rsid w:val="00EC2E29"/>
    <w:rsid w:val="00EC6C49"/>
    <w:rsid w:val="00ED199F"/>
    <w:rsid w:val="00ED3D27"/>
    <w:rsid w:val="00ED53D9"/>
    <w:rsid w:val="00ED7491"/>
    <w:rsid w:val="00EE0A72"/>
    <w:rsid w:val="00EF42AA"/>
    <w:rsid w:val="00EF510B"/>
    <w:rsid w:val="00EF669A"/>
    <w:rsid w:val="00EF73B3"/>
    <w:rsid w:val="00F02F1F"/>
    <w:rsid w:val="00F05E29"/>
    <w:rsid w:val="00F06A07"/>
    <w:rsid w:val="00F10CE0"/>
    <w:rsid w:val="00F142CF"/>
    <w:rsid w:val="00F14EE0"/>
    <w:rsid w:val="00F1701A"/>
    <w:rsid w:val="00F23C7E"/>
    <w:rsid w:val="00F23F99"/>
    <w:rsid w:val="00F266FB"/>
    <w:rsid w:val="00F27294"/>
    <w:rsid w:val="00F311F3"/>
    <w:rsid w:val="00F32A01"/>
    <w:rsid w:val="00F33278"/>
    <w:rsid w:val="00F332DC"/>
    <w:rsid w:val="00F35B45"/>
    <w:rsid w:val="00F366A5"/>
    <w:rsid w:val="00F43E2F"/>
    <w:rsid w:val="00F452FE"/>
    <w:rsid w:val="00F465EC"/>
    <w:rsid w:val="00F51576"/>
    <w:rsid w:val="00F57ED1"/>
    <w:rsid w:val="00F61B19"/>
    <w:rsid w:val="00F62E65"/>
    <w:rsid w:val="00F64E0C"/>
    <w:rsid w:val="00F6581A"/>
    <w:rsid w:val="00F71359"/>
    <w:rsid w:val="00F73334"/>
    <w:rsid w:val="00F75642"/>
    <w:rsid w:val="00F8668F"/>
    <w:rsid w:val="00F92F06"/>
    <w:rsid w:val="00F950D2"/>
    <w:rsid w:val="00F95C54"/>
    <w:rsid w:val="00FA2EB5"/>
    <w:rsid w:val="00FB397F"/>
    <w:rsid w:val="00FB3C32"/>
    <w:rsid w:val="00FB5D13"/>
    <w:rsid w:val="00FB6A8B"/>
    <w:rsid w:val="00FC1B91"/>
    <w:rsid w:val="00FC1BED"/>
    <w:rsid w:val="00FC2E51"/>
    <w:rsid w:val="00FC5104"/>
    <w:rsid w:val="00FC5625"/>
    <w:rsid w:val="00FC5F39"/>
    <w:rsid w:val="00FD4654"/>
    <w:rsid w:val="00FD4F39"/>
    <w:rsid w:val="00FD557F"/>
    <w:rsid w:val="00FD64CA"/>
    <w:rsid w:val="00FE2260"/>
    <w:rsid w:val="00FF35F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B0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06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025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1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9B068F"/>
    <w:pPr>
      <w:suppressAutoHyphens/>
    </w:pPr>
    <w:rPr>
      <w:rFonts w:cs="Calibri"/>
      <w:sz w:val="24"/>
      <w:szCs w:val="24"/>
      <w:lang w:eastAsia="ar-SA"/>
    </w:rPr>
  </w:style>
  <w:style w:type="paragraph" w:styleId="a3">
    <w:name w:val="footnote text"/>
    <w:basedOn w:val="a"/>
    <w:link w:val="a4"/>
    <w:rsid w:val="009B068F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locked/>
    <w:rsid w:val="009B068F"/>
    <w:rPr>
      <w:rFonts w:eastAsia="Calibri"/>
      <w:lang w:val="ru-RU" w:eastAsia="ru-RU" w:bidi="ar-SA"/>
    </w:rPr>
  </w:style>
  <w:style w:type="character" w:styleId="a5">
    <w:name w:val="footnote reference"/>
    <w:basedOn w:val="a0"/>
    <w:rsid w:val="009B068F"/>
    <w:rPr>
      <w:vertAlign w:val="superscript"/>
    </w:rPr>
  </w:style>
  <w:style w:type="paragraph" w:customStyle="1" w:styleId="12">
    <w:name w:val="Заголовок оглавления1"/>
    <w:basedOn w:val="1"/>
    <w:next w:val="a"/>
    <w:rsid w:val="009B068F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13">
    <w:name w:val="Абзац списка1"/>
    <w:basedOn w:val="a"/>
    <w:rsid w:val="009B068F"/>
    <w:pPr>
      <w:ind w:left="720"/>
      <w:contextualSpacing/>
    </w:pPr>
  </w:style>
  <w:style w:type="paragraph" w:customStyle="1" w:styleId="Default">
    <w:name w:val="Default"/>
    <w:rsid w:val="009B068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9B068F"/>
    <w:rPr>
      <w:rFonts w:cs="Calibri"/>
      <w:sz w:val="24"/>
      <w:szCs w:val="24"/>
      <w:lang w:val="ru-RU" w:eastAsia="ar-SA" w:bidi="ar-SA"/>
    </w:rPr>
  </w:style>
  <w:style w:type="character" w:customStyle="1" w:styleId="20">
    <w:name w:val="Заголовок 2 Знак"/>
    <w:basedOn w:val="a0"/>
    <w:link w:val="2"/>
    <w:locked/>
    <w:rsid w:val="009B068F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166170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character" w:styleId="a6">
    <w:name w:val="Emphasis"/>
    <w:basedOn w:val="a0"/>
    <w:qFormat/>
    <w:rsid w:val="00AB464A"/>
    <w:rPr>
      <w:i/>
      <w:iCs/>
    </w:rPr>
  </w:style>
  <w:style w:type="character" w:customStyle="1" w:styleId="hl">
    <w:name w:val="hl"/>
    <w:basedOn w:val="a0"/>
    <w:rsid w:val="00F23C7E"/>
    <w:rPr>
      <w:rFonts w:cs="Times New Roman"/>
    </w:rPr>
  </w:style>
  <w:style w:type="character" w:styleId="a7">
    <w:name w:val="Strong"/>
    <w:basedOn w:val="a0"/>
    <w:uiPriority w:val="22"/>
    <w:qFormat/>
    <w:rsid w:val="00F23C7E"/>
    <w:rPr>
      <w:b/>
      <w:bCs/>
    </w:rPr>
  </w:style>
  <w:style w:type="paragraph" w:styleId="a8">
    <w:name w:val="Normal (Web)"/>
    <w:basedOn w:val="a"/>
    <w:uiPriority w:val="99"/>
    <w:unhideWhenUsed/>
    <w:rsid w:val="00F2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F23C7E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semiHidden/>
    <w:rsid w:val="0050250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List Paragraph"/>
    <w:basedOn w:val="a"/>
    <w:uiPriority w:val="34"/>
    <w:qFormat/>
    <w:rsid w:val="00B241B3"/>
    <w:pPr>
      <w:ind w:left="720"/>
      <w:contextualSpacing/>
    </w:pPr>
  </w:style>
  <w:style w:type="paragraph" w:styleId="ab">
    <w:name w:val="Balloon Text"/>
    <w:basedOn w:val="a"/>
    <w:link w:val="ac"/>
    <w:rsid w:val="00D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3039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1612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16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Hyperlink"/>
    <w:basedOn w:val="a0"/>
    <w:rsid w:val="00315DA7"/>
    <w:rPr>
      <w:color w:val="0000FF" w:themeColor="hyperlink"/>
      <w:u w:val="single"/>
    </w:rPr>
  </w:style>
  <w:style w:type="paragraph" w:customStyle="1" w:styleId="txt">
    <w:name w:val="txt"/>
    <w:basedOn w:val="a"/>
    <w:rsid w:val="0023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6B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tyle20">
    <w:name w:val="style20"/>
    <w:basedOn w:val="a0"/>
    <w:rsid w:val="006B5CCE"/>
  </w:style>
  <w:style w:type="character" w:customStyle="1" w:styleId="style22">
    <w:name w:val="style22"/>
    <w:basedOn w:val="a0"/>
    <w:rsid w:val="006B5CCE"/>
  </w:style>
  <w:style w:type="paragraph" w:customStyle="1" w:styleId="style23">
    <w:name w:val="style23"/>
    <w:basedOn w:val="a"/>
    <w:rsid w:val="00E42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E32D-DBF3-407E-BADE-67BF9F6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17</Pages>
  <Words>2837</Words>
  <Characters>23917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Operator</Company>
  <LinksUpToDate>false</LinksUpToDate>
  <CharactersWithSpaces>26701</CharactersWithSpaces>
  <SharedDoc>false</SharedDoc>
  <HLinks>
    <vt:vector size="18" baseType="variant"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http://fundamed.ru/khirurgiya/294-algoritm-vrachebnykh-dejstvij-pri-perelivanii-krovi.html</vt:lpwstr>
      </vt:variant>
      <vt:variant>
        <vt:lpwstr/>
      </vt:variant>
      <vt:variant>
        <vt:i4>6094893</vt:i4>
      </vt:variant>
      <vt:variant>
        <vt:i4>3</vt:i4>
      </vt:variant>
      <vt:variant>
        <vt:i4>0</vt:i4>
      </vt:variant>
      <vt:variant>
        <vt:i4>5</vt:i4>
      </vt:variant>
      <vt:variant>
        <vt:lpwstr>https://medoblako.ru/catalog_static/moskva/services/gematologiya/gemokorrektsiya-sorbtsionnye-metody/limfosorbtsiya/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https://medoblako.ru/catalog_static/moskva/services/gematologiya/gemokorrektsiya-sorbtsionnye-metody/plazmosorbtsiya/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</dc:creator>
  <cp:lastModifiedBy>ma-prisyacheva</cp:lastModifiedBy>
  <cp:revision>404</cp:revision>
  <cp:lastPrinted>2018-04-20T11:31:00Z</cp:lastPrinted>
  <dcterms:created xsi:type="dcterms:W3CDTF">2018-01-14T05:35:00Z</dcterms:created>
  <dcterms:modified xsi:type="dcterms:W3CDTF">2019-10-23T14:24:00Z</dcterms:modified>
</cp:coreProperties>
</file>